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B765A" w14:textId="649765BD" w:rsidR="002F73F0" w:rsidRPr="002F73F0" w:rsidRDefault="00FF38C9" w:rsidP="009926B1">
      <w:pPr>
        <w:shd w:val="clear" w:color="auto" w:fill="FFFFFF"/>
        <w:spacing w:beforeLines="100" w:before="240" w:afterLines="100" w:after="240"/>
        <w:jc w:val="center"/>
        <w:rPr>
          <w:rFonts w:ascii="Arial" w:eastAsia="Times New Roman" w:hAnsi="Arial" w:cs="Times New Roman"/>
          <w:b/>
          <w:color w:val="252525"/>
          <w:sz w:val="36"/>
          <w:szCs w:val="36"/>
        </w:rPr>
      </w:pPr>
      <w:r>
        <w:rPr>
          <w:rFonts w:ascii="Arial" w:eastAsia="Times New Roman" w:hAnsi="Arial" w:cs="Times New Roman"/>
          <w:b/>
          <w:color w:val="252525"/>
          <w:sz w:val="36"/>
          <w:szCs w:val="36"/>
        </w:rPr>
        <w:t>KENTUCKY</w:t>
      </w:r>
      <w:bookmarkStart w:id="0" w:name="_GoBack"/>
      <w:bookmarkEnd w:id="0"/>
      <w:r w:rsidR="002F73F0" w:rsidRPr="002F73F0">
        <w:rPr>
          <w:rFonts w:ascii="Arial" w:eastAsia="Times New Roman" w:hAnsi="Arial" w:cs="Times New Roman"/>
          <w:b/>
          <w:color w:val="252525"/>
          <w:sz w:val="36"/>
          <w:szCs w:val="36"/>
        </w:rPr>
        <w:t xml:space="preserve"> ESTATE PLANNING CHECKLIST</w:t>
      </w:r>
    </w:p>
    <w:p w14:paraId="17A5A754" w14:textId="77777777" w:rsidR="0029207F" w:rsidRPr="0029207F" w:rsidRDefault="0029207F" w:rsidP="0029207F">
      <w:pPr>
        <w:shd w:val="clear" w:color="auto" w:fill="FFFFFF"/>
        <w:spacing w:beforeLines="100" w:before="240" w:afterLines="100" w:after="240"/>
        <w:rPr>
          <w:lang w:val="en-US"/>
        </w:rPr>
      </w:pPr>
      <w:r w:rsidRPr="0029207F">
        <w:rPr>
          <w:lang w:val="en-US"/>
        </w:rPr>
        <w:t>Kentucky residents have several options available when planning for the distribution of their estate and the management of their end-of-life care, some of which are presented in the below guide. However, these instructions do not constitute legal advice and individuals are recommended to secure the services of a professional attorney before executing these legal instruments.</w:t>
      </w:r>
    </w:p>
    <w:p w14:paraId="49110AF2" w14:textId="77777777" w:rsidR="0029207F" w:rsidRPr="006C5359" w:rsidRDefault="0029207F" w:rsidP="0029207F">
      <w:pPr>
        <w:shd w:val="clear" w:color="auto" w:fill="FFFFFF"/>
        <w:spacing w:beforeLines="100" w:before="240" w:afterLines="100" w:after="240"/>
        <w:rPr>
          <w:b/>
          <w:bCs/>
          <w:sz w:val="32"/>
          <w:szCs w:val="32"/>
          <w:lang w:val="en-US"/>
        </w:rPr>
      </w:pPr>
      <w:r w:rsidRPr="006C5359">
        <w:rPr>
          <w:b/>
          <w:bCs/>
          <w:sz w:val="32"/>
          <w:szCs w:val="32"/>
          <w:lang w:val="en-US"/>
        </w:rPr>
        <w:t>Step 1 - Select a Health Care Agent</w:t>
      </w:r>
    </w:p>
    <w:p w14:paraId="2DDDC00E" w14:textId="77777777" w:rsidR="0029207F" w:rsidRPr="0029207F" w:rsidRDefault="0029207F" w:rsidP="0029207F">
      <w:pPr>
        <w:shd w:val="clear" w:color="auto" w:fill="FFFFFF"/>
        <w:spacing w:beforeLines="100" w:before="240" w:afterLines="100" w:after="240"/>
        <w:rPr>
          <w:lang w:val="en-US"/>
        </w:rPr>
      </w:pPr>
      <w:r w:rsidRPr="0029207F">
        <w:rPr>
          <w:lang w:val="en-US"/>
        </w:rPr>
        <w:t xml:space="preserve">A </w:t>
      </w:r>
      <w:r w:rsidRPr="0029207F">
        <w:rPr>
          <w:b/>
          <w:bCs/>
          <w:lang w:val="en-US"/>
        </w:rPr>
        <w:t>health care agent</w:t>
      </w:r>
      <w:r w:rsidRPr="0029207F">
        <w:rPr>
          <w:lang w:val="en-US"/>
        </w:rPr>
        <w:t xml:space="preserve">, or "surrogate," is an individual who the principal has assigned to make medical decisions for them </w:t>
      </w:r>
      <w:proofErr w:type="gramStart"/>
      <w:r w:rsidRPr="0029207F">
        <w:rPr>
          <w:lang w:val="en-US"/>
        </w:rPr>
        <w:t>in the event that</w:t>
      </w:r>
      <w:proofErr w:type="gramEnd"/>
      <w:r w:rsidRPr="0029207F">
        <w:rPr>
          <w:lang w:val="en-US"/>
        </w:rPr>
        <w:t xml:space="preserve"> they become incapacitated. By appointing a surrogate, the principal can ensure that only permitted medical procedures will be employed in their treatment. The principal's surrogate should be explicitly informed about any medical treatments that they wish to prohibit.</w:t>
      </w:r>
    </w:p>
    <w:p w14:paraId="2F1DA045" w14:textId="77777777" w:rsidR="0029207F" w:rsidRPr="0029207F" w:rsidRDefault="0029207F" w:rsidP="0029207F">
      <w:pPr>
        <w:shd w:val="clear" w:color="auto" w:fill="FFFFFF"/>
        <w:spacing w:beforeLines="100" w:before="240" w:afterLines="100" w:after="240"/>
        <w:rPr>
          <w:lang w:val="en-US"/>
        </w:rPr>
      </w:pPr>
      <w:r w:rsidRPr="0029207F">
        <w:rPr>
          <w:lang w:val="en-US"/>
        </w:rPr>
        <w:t>The </w:t>
      </w:r>
      <w:hyperlink r:id="rId7" w:history="1">
        <w:r w:rsidRPr="0029207F">
          <w:rPr>
            <w:rStyle w:val="Hyperlink"/>
            <w:lang w:val="en-US"/>
          </w:rPr>
          <w:t>Advance Directive form</w:t>
        </w:r>
      </w:hyperlink>
      <w:r w:rsidRPr="0029207F">
        <w:rPr>
          <w:lang w:val="en-US"/>
        </w:rPr>
        <w:t> is used to appoint the health care agent (surrogate). The principal must also assign an alternate surrogate who will act as their representative if the primary surrogate is unable or unwilling to perform their duties. This form also allows the principal to record specific instructions regarding life-sustaining treatments and the donation of body parts.</w:t>
      </w:r>
    </w:p>
    <w:p w14:paraId="1E9A3FF9" w14:textId="77777777" w:rsidR="0029207F" w:rsidRPr="0029207F" w:rsidRDefault="0029207F" w:rsidP="0029207F">
      <w:pPr>
        <w:shd w:val="clear" w:color="auto" w:fill="FFFFFF"/>
        <w:spacing w:beforeLines="100" w:before="240" w:afterLines="100" w:after="240"/>
        <w:rPr>
          <w:lang w:val="en-US"/>
        </w:rPr>
      </w:pPr>
      <w:r w:rsidRPr="0029207F">
        <w:rPr>
          <w:b/>
          <w:bCs/>
          <w:lang w:val="en-US"/>
        </w:rPr>
        <w:t>Signing Requirements</w:t>
      </w:r>
      <w:r w:rsidRPr="0029207F">
        <w:rPr>
          <w:lang w:val="en-US"/>
        </w:rPr>
        <w:t> (</w:t>
      </w:r>
      <w:hyperlink r:id="rId8" w:tgtFrame="_blank" w:history="1">
        <w:r w:rsidRPr="0029207F">
          <w:rPr>
            <w:rStyle w:val="Hyperlink"/>
            <w:lang w:val="en-US"/>
          </w:rPr>
          <w:t>§ 311.625</w:t>
        </w:r>
      </w:hyperlink>
      <w:r w:rsidRPr="0029207F">
        <w:rPr>
          <w:lang w:val="en-US"/>
        </w:rPr>
        <w:t>) - This form should be signed by two (2) adult witnesses who are not the principal's family members, the principal (grantor), and a notary public.</w:t>
      </w:r>
    </w:p>
    <w:p w14:paraId="1E95032F" w14:textId="77777777" w:rsidR="0029207F" w:rsidRPr="006C5359" w:rsidRDefault="0029207F" w:rsidP="0029207F">
      <w:pPr>
        <w:shd w:val="clear" w:color="auto" w:fill="FFFFFF"/>
        <w:spacing w:beforeLines="100" w:before="240" w:afterLines="100" w:after="240"/>
        <w:rPr>
          <w:b/>
          <w:bCs/>
          <w:sz w:val="32"/>
          <w:szCs w:val="32"/>
          <w:lang w:val="en-US"/>
        </w:rPr>
      </w:pPr>
      <w:r w:rsidRPr="006C5359">
        <w:rPr>
          <w:b/>
          <w:bCs/>
          <w:sz w:val="32"/>
          <w:szCs w:val="32"/>
          <w:lang w:val="en-US"/>
        </w:rPr>
        <w:t>Step 2 - Select a Financial Agent</w:t>
      </w:r>
    </w:p>
    <w:p w14:paraId="55A7DFBD" w14:textId="77777777" w:rsidR="0029207F" w:rsidRPr="0029207F" w:rsidRDefault="0029207F" w:rsidP="0029207F">
      <w:pPr>
        <w:shd w:val="clear" w:color="auto" w:fill="FFFFFF"/>
        <w:spacing w:beforeLines="100" w:before="240" w:afterLines="100" w:after="240"/>
        <w:rPr>
          <w:lang w:val="en-US"/>
        </w:rPr>
      </w:pPr>
      <w:r w:rsidRPr="0029207F">
        <w:rPr>
          <w:lang w:val="en-US"/>
        </w:rPr>
        <w:t>In addition to appointing a health care agent, the principal may also want to assign a </w:t>
      </w:r>
      <w:r w:rsidRPr="0029207F">
        <w:rPr>
          <w:b/>
          <w:bCs/>
          <w:lang w:val="en-US"/>
        </w:rPr>
        <w:t xml:space="preserve">financial agent </w:t>
      </w:r>
      <w:r w:rsidRPr="0029207F">
        <w:rPr>
          <w:lang w:val="en-US"/>
        </w:rPr>
        <w:t xml:space="preserve">who will be authorized to execute financial documents on the principal's behalf </w:t>
      </w:r>
      <w:proofErr w:type="gramStart"/>
      <w:r w:rsidRPr="0029207F">
        <w:rPr>
          <w:lang w:val="en-US"/>
        </w:rPr>
        <w:t>in the event that</w:t>
      </w:r>
      <w:proofErr w:type="gramEnd"/>
      <w:r w:rsidRPr="0029207F">
        <w:rPr>
          <w:lang w:val="en-US"/>
        </w:rPr>
        <w:t xml:space="preserve"> they lose their decisional capacity. Having a financial agent means that the principal's assets can be used in accordance with their wishes and best interests even if they are mentally or physically incapacitated.</w:t>
      </w:r>
    </w:p>
    <w:p w14:paraId="243F424F" w14:textId="77777777" w:rsidR="0029207F" w:rsidRPr="0029207F" w:rsidRDefault="0029207F" w:rsidP="0029207F">
      <w:pPr>
        <w:shd w:val="clear" w:color="auto" w:fill="FFFFFF"/>
        <w:spacing w:beforeLines="100" w:before="240" w:afterLines="100" w:after="240"/>
        <w:rPr>
          <w:lang w:val="en-US"/>
        </w:rPr>
      </w:pPr>
      <w:r w:rsidRPr="0029207F">
        <w:rPr>
          <w:lang w:val="en-US"/>
        </w:rPr>
        <w:t>To appoint a financial agent, the principal will need to complete a </w:t>
      </w:r>
      <w:hyperlink r:id="rId9" w:history="1">
        <w:r w:rsidRPr="0029207F">
          <w:rPr>
            <w:rStyle w:val="Hyperlink"/>
            <w:lang w:val="en-US"/>
          </w:rPr>
          <w:t>Durable Power of Attorney form</w:t>
        </w:r>
      </w:hyperlink>
      <w:r w:rsidRPr="0029207F">
        <w:rPr>
          <w:lang w:val="en-US"/>
        </w:rPr>
        <w:t> which names their chosen representative. A Durable Power of Attorney is one in which the agent is authorized to represent the principal in the event of their incapacity. There is an option for the principal as to whether the agent is given immediate authority or only in the event of their incapacity.</w:t>
      </w:r>
    </w:p>
    <w:p w14:paraId="29DF92B6" w14:textId="77777777" w:rsidR="0029207F" w:rsidRPr="0029207F" w:rsidRDefault="0029207F" w:rsidP="0029207F">
      <w:pPr>
        <w:numPr>
          <w:ilvl w:val="0"/>
          <w:numId w:val="17"/>
        </w:numPr>
        <w:shd w:val="clear" w:color="auto" w:fill="FFFFFF"/>
        <w:spacing w:beforeLines="100" w:before="240" w:afterLines="100" w:after="240"/>
        <w:rPr>
          <w:lang w:val="en-US"/>
        </w:rPr>
      </w:pPr>
      <w:r w:rsidRPr="0029207F">
        <w:rPr>
          <w:b/>
          <w:bCs/>
          <w:lang w:val="en-US"/>
        </w:rPr>
        <w:t>Signing Requirements</w:t>
      </w:r>
      <w:r w:rsidRPr="0029207F">
        <w:rPr>
          <w:lang w:val="en-US"/>
        </w:rPr>
        <w:t xml:space="preserve"> (</w:t>
      </w:r>
      <w:hyperlink r:id="rId10" w:tgtFrame="_blank" w:history="1">
        <w:r w:rsidRPr="0029207F">
          <w:rPr>
            <w:rStyle w:val="Hyperlink"/>
            <w:lang w:val="en-US"/>
          </w:rPr>
          <w:t>§ 457.050</w:t>
        </w:r>
      </w:hyperlink>
      <w:r w:rsidRPr="0029207F">
        <w:rPr>
          <w:lang w:val="en-US"/>
        </w:rPr>
        <w:t>) - Must be signed by the principal, two (2) disinterested witnesses, and acknowledged by a notary public.</w:t>
      </w:r>
    </w:p>
    <w:p w14:paraId="010C2AEF" w14:textId="77777777" w:rsidR="0029207F" w:rsidRPr="0029207F" w:rsidRDefault="0029207F" w:rsidP="0029207F">
      <w:pPr>
        <w:shd w:val="clear" w:color="auto" w:fill="FFFFFF"/>
        <w:spacing w:beforeLines="100" w:before="240" w:afterLines="100" w:after="240"/>
        <w:rPr>
          <w:lang w:val="en-US"/>
        </w:rPr>
      </w:pPr>
      <w:r w:rsidRPr="0029207F">
        <w:rPr>
          <w:b/>
          <w:bCs/>
          <w:lang w:val="en-US"/>
        </w:rPr>
        <w:t>Financial Powers Allowed:</w:t>
      </w:r>
    </w:p>
    <w:p w14:paraId="4AD7CBFF" w14:textId="77777777" w:rsidR="0029207F" w:rsidRPr="0029207F" w:rsidRDefault="0029207F" w:rsidP="0029207F">
      <w:pPr>
        <w:numPr>
          <w:ilvl w:val="0"/>
          <w:numId w:val="18"/>
        </w:numPr>
        <w:shd w:val="clear" w:color="auto" w:fill="FFFFFF"/>
        <w:spacing w:beforeLines="100" w:before="240" w:afterLines="100" w:after="240"/>
        <w:rPr>
          <w:lang w:val="en-US"/>
        </w:rPr>
      </w:pPr>
      <w:r w:rsidRPr="0029207F">
        <w:rPr>
          <w:lang w:val="en-US"/>
        </w:rPr>
        <w:lastRenderedPageBreak/>
        <w:t>To receive and deposit funds in any financial institution, and to withdraw funds by check or otherwise to pay for goods, services, and any other personal and business expenses for the principal's benefit.</w:t>
      </w:r>
    </w:p>
    <w:p w14:paraId="53B9BFD1" w14:textId="77777777" w:rsidR="0029207F" w:rsidRPr="0029207F" w:rsidRDefault="0029207F" w:rsidP="0029207F">
      <w:pPr>
        <w:numPr>
          <w:ilvl w:val="0"/>
          <w:numId w:val="18"/>
        </w:numPr>
        <w:shd w:val="clear" w:color="auto" w:fill="FFFFFF"/>
        <w:spacing w:beforeLines="100" w:before="240" w:afterLines="100" w:after="240"/>
        <w:rPr>
          <w:lang w:val="en-US"/>
        </w:rPr>
      </w:pPr>
      <w:r w:rsidRPr="0029207F">
        <w:rPr>
          <w:lang w:val="en-US"/>
        </w:rPr>
        <w:t>To have access at any time or times to any safe-deposit box rented by the principal.</w:t>
      </w:r>
    </w:p>
    <w:p w14:paraId="1800937D" w14:textId="77777777" w:rsidR="0029207F" w:rsidRPr="0029207F" w:rsidRDefault="0029207F" w:rsidP="0029207F">
      <w:pPr>
        <w:numPr>
          <w:ilvl w:val="0"/>
          <w:numId w:val="18"/>
        </w:numPr>
        <w:shd w:val="clear" w:color="auto" w:fill="FFFFFF"/>
        <w:spacing w:beforeLines="100" w:before="240" w:afterLines="100" w:after="240"/>
        <w:rPr>
          <w:lang w:val="en-US"/>
        </w:rPr>
      </w:pPr>
      <w:r w:rsidRPr="0029207F">
        <w:rPr>
          <w:lang w:val="en-US"/>
        </w:rPr>
        <w:t>To make loans, borrow money, to give promissory notes or other obligations, and to deposit or mortgage as collateral in the principal's name.</w:t>
      </w:r>
    </w:p>
    <w:p w14:paraId="6926DEBA" w14:textId="77777777" w:rsidR="0029207F" w:rsidRPr="0029207F" w:rsidRDefault="0029207F" w:rsidP="0029207F">
      <w:pPr>
        <w:numPr>
          <w:ilvl w:val="0"/>
          <w:numId w:val="18"/>
        </w:numPr>
        <w:shd w:val="clear" w:color="auto" w:fill="FFFFFF"/>
        <w:spacing w:beforeLines="100" w:before="240" w:afterLines="100" w:after="240"/>
        <w:rPr>
          <w:lang w:val="en-US"/>
        </w:rPr>
      </w:pPr>
      <w:r w:rsidRPr="0029207F">
        <w:rPr>
          <w:lang w:val="en-US"/>
        </w:rPr>
        <w:t>To contribute to, select payment option of, roll-over, and receive benefits of any retirement plan or IRA the principal may own.</w:t>
      </w:r>
    </w:p>
    <w:p w14:paraId="133B67E1" w14:textId="77777777" w:rsidR="0029207F" w:rsidRPr="0029207F" w:rsidRDefault="0029207F" w:rsidP="0029207F">
      <w:pPr>
        <w:numPr>
          <w:ilvl w:val="0"/>
          <w:numId w:val="18"/>
        </w:numPr>
        <w:shd w:val="clear" w:color="auto" w:fill="FFFFFF"/>
        <w:spacing w:beforeLines="100" w:before="240" w:afterLines="100" w:after="240"/>
        <w:rPr>
          <w:lang w:val="en-US"/>
        </w:rPr>
      </w:pPr>
      <w:r w:rsidRPr="0029207F">
        <w:rPr>
          <w:lang w:val="en-US"/>
        </w:rPr>
        <w:t>To complete and sign any local, state and federal tax returns, pay any taxes and assessments due and receive credits and refunds owed, and to sign any tax agency documents necessary to effectuate these powers.</w:t>
      </w:r>
    </w:p>
    <w:p w14:paraId="690CE233" w14:textId="77777777" w:rsidR="0029207F" w:rsidRPr="0029207F" w:rsidRDefault="0029207F" w:rsidP="0029207F">
      <w:pPr>
        <w:numPr>
          <w:ilvl w:val="0"/>
          <w:numId w:val="18"/>
        </w:numPr>
        <w:shd w:val="clear" w:color="auto" w:fill="FFFFFF"/>
        <w:spacing w:beforeLines="100" w:before="240" w:afterLines="100" w:after="240"/>
        <w:rPr>
          <w:lang w:val="en-US"/>
        </w:rPr>
      </w:pPr>
      <w:r w:rsidRPr="0029207F">
        <w:rPr>
          <w:lang w:val="en-US"/>
        </w:rPr>
        <w:t>To purchase, pay premiums and make claims on life, health, automobile and homeowners' insurance on the principal's behalf.</w:t>
      </w:r>
    </w:p>
    <w:p w14:paraId="2E4EB8F6" w14:textId="77777777" w:rsidR="0029207F" w:rsidRPr="0029207F" w:rsidRDefault="0029207F" w:rsidP="0029207F">
      <w:pPr>
        <w:numPr>
          <w:ilvl w:val="0"/>
          <w:numId w:val="18"/>
        </w:numPr>
        <w:shd w:val="clear" w:color="auto" w:fill="FFFFFF"/>
        <w:spacing w:beforeLines="100" w:before="240" w:afterLines="100" w:after="240"/>
        <w:rPr>
          <w:lang w:val="en-US"/>
        </w:rPr>
      </w:pPr>
      <w:r w:rsidRPr="0029207F">
        <w:rPr>
          <w:lang w:val="en-US"/>
        </w:rPr>
        <w:t>To acquire, purchase, exchange, lease, grant options to sell, and sell and convey real property, or any interests therein, on such terms and conditions, including credit arrangements.</w:t>
      </w:r>
    </w:p>
    <w:p w14:paraId="1D1A8791" w14:textId="77777777" w:rsidR="0029207F" w:rsidRPr="0029207F" w:rsidRDefault="0029207F" w:rsidP="0029207F">
      <w:pPr>
        <w:numPr>
          <w:ilvl w:val="0"/>
          <w:numId w:val="18"/>
        </w:numPr>
        <w:shd w:val="clear" w:color="auto" w:fill="FFFFFF"/>
        <w:spacing w:beforeLines="100" w:before="240" w:afterLines="100" w:after="240"/>
        <w:rPr>
          <w:lang w:val="en-US"/>
        </w:rPr>
      </w:pPr>
      <w:r w:rsidRPr="0029207F">
        <w:rPr>
          <w:lang w:val="en-US"/>
        </w:rPr>
        <w:t>To acquire, purchase, exchange, lease, grant options to sell, and sell and convey personal property, or any interests therein, on such terms and conditions, including credit arrangements.</w:t>
      </w:r>
    </w:p>
    <w:p w14:paraId="1DCF831F" w14:textId="77777777" w:rsidR="0029207F" w:rsidRPr="0029207F" w:rsidRDefault="0029207F" w:rsidP="0029207F">
      <w:pPr>
        <w:numPr>
          <w:ilvl w:val="0"/>
          <w:numId w:val="18"/>
        </w:numPr>
        <w:shd w:val="clear" w:color="auto" w:fill="FFFFFF"/>
        <w:spacing w:beforeLines="100" w:before="240" w:afterLines="100" w:after="240"/>
        <w:rPr>
          <w:lang w:val="en-US"/>
        </w:rPr>
      </w:pPr>
      <w:r w:rsidRPr="0029207F">
        <w:rPr>
          <w:lang w:val="en-US"/>
        </w:rPr>
        <w:t>To maintain, repair, improve, invest, manage, insure, rent, lease, encumber, and in any manner deal with any real or personal property, tangible or intangible, or any interests therein for the principal's benefit.</w:t>
      </w:r>
    </w:p>
    <w:p w14:paraId="3CE5EDA4" w14:textId="77777777" w:rsidR="0029207F" w:rsidRPr="0029207F" w:rsidRDefault="0029207F" w:rsidP="0029207F">
      <w:pPr>
        <w:numPr>
          <w:ilvl w:val="0"/>
          <w:numId w:val="18"/>
        </w:numPr>
        <w:shd w:val="clear" w:color="auto" w:fill="FFFFFF"/>
        <w:spacing w:beforeLines="100" w:before="240" w:afterLines="100" w:after="240"/>
        <w:rPr>
          <w:lang w:val="en-US"/>
        </w:rPr>
      </w:pPr>
      <w:r w:rsidRPr="0029207F">
        <w:rPr>
          <w:lang w:val="en-US"/>
        </w:rPr>
        <w:t>To make gifts, grants, or other transfers.</w:t>
      </w:r>
    </w:p>
    <w:p w14:paraId="5BDA7AF4" w14:textId="77777777" w:rsidR="0029207F" w:rsidRPr="006C5359" w:rsidRDefault="0029207F" w:rsidP="0029207F">
      <w:pPr>
        <w:shd w:val="clear" w:color="auto" w:fill="FFFFFF"/>
        <w:spacing w:beforeLines="100" w:before="240" w:afterLines="100" w:after="240"/>
        <w:rPr>
          <w:b/>
          <w:bCs/>
          <w:sz w:val="32"/>
          <w:szCs w:val="32"/>
          <w:lang w:val="en-US"/>
        </w:rPr>
      </w:pPr>
      <w:r w:rsidRPr="006C5359">
        <w:rPr>
          <w:b/>
          <w:bCs/>
          <w:sz w:val="32"/>
          <w:szCs w:val="32"/>
          <w:lang w:val="en-US"/>
        </w:rPr>
        <w:t>Step 3 - Make a List of All Estate Items</w:t>
      </w:r>
    </w:p>
    <w:p w14:paraId="67ABBC54" w14:textId="77777777" w:rsidR="0029207F" w:rsidRPr="0029207F" w:rsidRDefault="0029207F" w:rsidP="0029207F">
      <w:pPr>
        <w:shd w:val="clear" w:color="auto" w:fill="FFFFFF"/>
        <w:spacing w:beforeLines="100" w:before="240" w:afterLines="100" w:after="240"/>
        <w:rPr>
          <w:lang w:val="en-US"/>
        </w:rPr>
      </w:pPr>
      <w:r w:rsidRPr="0029207F">
        <w:rPr>
          <w:lang w:val="en-US"/>
        </w:rPr>
        <w:t xml:space="preserve">The first step of planning the administration of the principal's estate is to make a list of all their personal property and valuables, real estate, financial accounts, investments, bonds, and anything else that they would like to be passed on to their inheritors. The </w:t>
      </w:r>
      <w:hyperlink r:id="rId11" w:history="1">
        <w:r w:rsidRPr="0029207F">
          <w:rPr>
            <w:rStyle w:val="Hyperlink"/>
            <w:lang w:val="en-US"/>
          </w:rPr>
          <w:t>Current Assets List</w:t>
        </w:r>
      </w:hyperlink>
      <w:r w:rsidRPr="0029207F">
        <w:rPr>
          <w:lang w:val="en-US"/>
        </w:rPr>
        <w:t> can be used for organizing this list. Creating a complete list will make it easier for the principal to divide their property and ensure that they haven't missed anything in their estate transfer documents.</w:t>
      </w:r>
    </w:p>
    <w:p w14:paraId="4264CC9D" w14:textId="77777777" w:rsidR="0029207F" w:rsidRPr="006C5359" w:rsidRDefault="0029207F" w:rsidP="0029207F">
      <w:pPr>
        <w:shd w:val="clear" w:color="auto" w:fill="FFFFFF"/>
        <w:spacing w:beforeLines="100" w:before="240" w:afterLines="100" w:after="240"/>
        <w:rPr>
          <w:b/>
          <w:bCs/>
          <w:sz w:val="32"/>
          <w:szCs w:val="32"/>
          <w:lang w:val="en-US"/>
        </w:rPr>
      </w:pPr>
      <w:r w:rsidRPr="006C5359">
        <w:rPr>
          <w:b/>
          <w:bCs/>
          <w:sz w:val="32"/>
          <w:szCs w:val="32"/>
          <w:lang w:val="en-US"/>
        </w:rPr>
        <w:t>Step 4 - Designate Beneficiaries and Other Roles</w:t>
      </w:r>
    </w:p>
    <w:p w14:paraId="300A84AB" w14:textId="77777777" w:rsidR="0029207F" w:rsidRPr="0029207F" w:rsidRDefault="0029207F" w:rsidP="0029207F">
      <w:pPr>
        <w:shd w:val="clear" w:color="auto" w:fill="FFFFFF"/>
        <w:spacing w:beforeLines="100" w:before="240" w:afterLines="100" w:after="240"/>
        <w:rPr>
          <w:lang w:val="en-US"/>
        </w:rPr>
      </w:pPr>
      <w:r w:rsidRPr="0029207F">
        <w:rPr>
          <w:lang w:val="en-US"/>
        </w:rPr>
        <w:lastRenderedPageBreak/>
        <w:t>Once the principal has made a complete list of all their assets, they will need to decide how to distribute their property and to whom. Assigning beneficiaries will help to avoid disputes regarding who gets what. For more valuable items, an alternate beneficiary should be named as well in case the named beneficiary is deceased at the time that the estate is distributed. Furthermore, if there is anyone that the principal would like to exclude from their Will (or Trust) they should explicitly state this in their estate transfer documents. In addition to assigning their beneficiaries, the principal must also appoint a representative or trustee(s) who will be responsible for administering their estate after death.</w:t>
      </w:r>
    </w:p>
    <w:p w14:paraId="1E906199" w14:textId="77777777" w:rsidR="0029207F" w:rsidRPr="006C5359" w:rsidRDefault="0029207F" w:rsidP="0029207F">
      <w:pPr>
        <w:shd w:val="clear" w:color="auto" w:fill="FFFFFF"/>
        <w:spacing w:beforeLines="100" w:before="240" w:afterLines="100" w:after="240"/>
        <w:rPr>
          <w:b/>
          <w:bCs/>
          <w:sz w:val="32"/>
          <w:szCs w:val="32"/>
          <w:lang w:val="en-US"/>
        </w:rPr>
      </w:pPr>
      <w:r w:rsidRPr="006C5359">
        <w:rPr>
          <w:b/>
          <w:bCs/>
          <w:sz w:val="32"/>
          <w:szCs w:val="32"/>
          <w:lang w:val="en-US"/>
        </w:rPr>
        <w:t>Step 5 - Execute Estate Transfer Documents</w:t>
      </w:r>
    </w:p>
    <w:p w14:paraId="23FCFD61" w14:textId="77777777" w:rsidR="0029207F" w:rsidRPr="0029207F" w:rsidRDefault="0029207F" w:rsidP="0029207F">
      <w:pPr>
        <w:shd w:val="clear" w:color="auto" w:fill="FFFFFF"/>
        <w:spacing w:beforeLines="100" w:before="240" w:afterLines="100" w:after="240"/>
        <w:rPr>
          <w:lang w:val="en-US"/>
        </w:rPr>
      </w:pPr>
      <w:r w:rsidRPr="0029207F">
        <w:rPr>
          <w:lang w:val="en-US"/>
        </w:rPr>
        <w:t>After the principal has decided how to divide their estate and who their beneficiaries will be, they will have to execute a legal instrument that puts their wishes into effect. There are</w:t>
      </w:r>
      <w:r w:rsidRPr="0029207F">
        <w:rPr>
          <w:b/>
          <w:bCs/>
          <w:lang w:val="en-US"/>
        </w:rPr>
        <w:t xml:space="preserve"> two (2) options </w:t>
      </w:r>
      <w:r w:rsidRPr="0029207F">
        <w:rPr>
          <w:lang w:val="en-US"/>
        </w:rPr>
        <w:t>that are used by most individuals for the administration of their estate.</w:t>
      </w:r>
    </w:p>
    <w:p w14:paraId="3B914110" w14:textId="77777777" w:rsidR="0029207F" w:rsidRPr="0029207F" w:rsidRDefault="0029207F" w:rsidP="0029207F">
      <w:pPr>
        <w:shd w:val="clear" w:color="auto" w:fill="FFFFFF"/>
        <w:spacing w:beforeLines="100" w:before="240" w:afterLines="100" w:after="240"/>
        <w:rPr>
          <w:lang w:val="en-US"/>
        </w:rPr>
      </w:pPr>
      <w:hyperlink r:id="rId12" w:history="1">
        <w:r w:rsidRPr="0029207F">
          <w:rPr>
            <w:rStyle w:val="Hyperlink"/>
            <w:lang w:val="en-US"/>
          </w:rPr>
          <w:t>Last Will and Testament</w:t>
        </w:r>
      </w:hyperlink>
      <w:r w:rsidRPr="0029207F">
        <w:rPr>
          <w:lang w:val="en-US"/>
        </w:rPr>
        <w:t> - The most widely known and used method for the division of an estate. If the testator has children or pets, they can also provide for the care of their dependents. When the testator dies, their Will must go through probate court before the individual’s estate can be distributed.</w:t>
      </w:r>
    </w:p>
    <w:p w14:paraId="4E79DFF3" w14:textId="77777777" w:rsidR="0029207F" w:rsidRPr="0029207F" w:rsidRDefault="0029207F" w:rsidP="0029207F">
      <w:pPr>
        <w:numPr>
          <w:ilvl w:val="0"/>
          <w:numId w:val="19"/>
        </w:numPr>
        <w:shd w:val="clear" w:color="auto" w:fill="FFFFFF"/>
        <w:spacing w:beforeLines="100" w:before="240" w:afterLines="100" w:after="240"/>
        <w:rPr>
          <w:lang w:val="en-US"/>
        </w:rPr>
      </w:pPr>
      <w:r w:rsidRPr="0029207F">
        <w:rPr>
          <w:b/>
          <w:bCs/>
          <w:lang w:val="en-US"/>
        </w:rPr>
        <w:t>Signing Requirements</w:t>
      </w:r>
      <w:r w:rsidRPr="0029207F">
        <w:rPr>
          <w:lang w:val="en-US"/>
        </w:rPr>
        <w:t> (</w:t>
      </w:r>
      <w:hyperlink r:id="rId13" w:tgtFrame="_blank" w:history="1">
        <w:r w:rsidRPr="0029207F">
          <w:rPr>
            <w:rStyle w:val="Hyperlink"/>
            <w:lang w:val="en-US"/>
          </w:rPr>
          <w:t>§ 394.040</w:t>
        </w:r>
      </w:hyperlink>
      <w:r w:rsidRPr="0029207F">
        <w:rPr>
          <w:lang w:val="en-US"/>
        </w:rPr>
        <w:t>) - Must be signed by the testator and, if they did not wholly write the Will themselves, it must also be signed by two (2) witnesses.</w:t>
      </w:r>
    </w:p>
    <w:p w14:paraId="34913EA7" w14:textId="77777777" w:rsidR="0029207F" w:rsidRPr="0029207F" w:rsidRDefault="0029207F" w:rsidP="0029207F">
      <w:pPr>
        <w:shd w:val="clear" w:color="auto" w:fill="FFFFFF"/>
        <w:spacing w:beforeLines="100" w:before="240" w:afterLines="100" w:after="240"/>
        <w:rPr>
          <w:lang w:val="en-US"/>
        </w:rPr>
      </w:pPr>
      <w:hyperlink r:id="rId14" w:history="1">
        <w:r w:rsidRPr="0029207F">
          <w:rPr>
            <w:rStyle w:val="Hyperlink"/>
            <w:lang w:val="en-US"/>
          </w:rPr>
          <w:t>Revocable Living Trust</w:t>
        </w:r>
      </w:hyperlink>
      <w:r w:rsidRPr="0029207F">
        <w:rPr>
          <w:lang w:val="en-US"/>
        </w:rPr>
        <w:t> - With the execution of a Living Trust, the grantor’s beneficiaries will not need to go through the probate process when the grantor’s estate is administered. The grantor signs over the ownership of their estate to a Trust, which they can continue to benefit from during their lifetime. Unlike a Will, the Trust comes into effect during the grantor's lifetime and, furthermore, will not have to pass through probate court before being distributed.</w:t>
      </w:r>
    </w:p>
    <w:p w14:paraId="431D4A2F" w14:textId="77777777" w:rsidR="0029207F" w:rsidRPr="0029207F" w:rsidRDefault="0029207F" w:rsidP="0029207F">
      <w:pPr>
        <w:numPr>
          <w:ilvl w:val="0"/>
          <w:numId w:val="20"/>
        </w:numPr>
        <w:shd w:val="clear" w:color="auto" w:fill="FFFFFF"/>
        <w:spacing w:beforeLines="100" w:before="240" w:afterLines="100" w:after="240"/>
        <w:rPr>
          <w:lang w:val="en-US"/>
        </w:rPr>
      </w:pPr>
      <w:r w:rsidRPr="0029207F">
        <w:rPr>
          <w:b/>
          <w:bCs/>
          <w:lang w:val="en-US"/>
        </w:rPr>
        <w:t>Signing Requirements</w:t>
      </w:r>
      <w:r w:rsidRPr="0029207F">
        <w:rPr>
          <w:lang w:val="en-US"/>
        </w:rPr>
        <w:t> (No statutes) - Although there are no precise statutory guidelines, the grantor and two (2) witnesses should sign the trust instrument(s) in each other's presence.</w:t>
      </w:r>
    </w:p>
    <w:p w14:paraId="55B3CBC8" w14:textId="77777777" w:rsidR="0029207F" w:rsidRPr="006C5359" w:rsidRDefault="0029207F" w:rsidP="0029207F">
      <w:pPr>
        <w:shd w:val="clear" w:color="auto" w:fill="FFFFFF"/>
        <w:spacing w:beforeLines="100" w:before="240" w:afterLines="100" w:after="240"/>
        <w:rPr>
          <w:b/>
          <w:bCs/>
          <w:sz w:val="32"/>
          <w:szCs w:val="32"/>
          <w:lang w:val="en-US"/>
        </w:rPr>
      </w:pPr>
      <w:r w:rsidRPr="006C5359">
        <w:rPr>
          <w:b/>
          <w:bCs/>
          <w:sz w:val="32"/>
          <w:szCs w:val="32"/>
          <w:lang w:val="en-US"/>
        </w:rPr>
        <w:t>Step 6 - Keep the Documents Safe</w:t>
      </w:r>
    </w:p>
    <w:p w14:paraId="6D9DA845" w14:textId="77777777" w:rsidR="0029207F" w:rsidRDefault="0029207F" w:rsidP="0029207F">
      <w:pPr>
        <w:shd w:val="clear" w:color="auto" w:fill="FFFFFF"/>
        <w:spacing w:beforeLines="100" w:before="240" w:afterLines="100" w:after="240"/>
        <w:rPr>
          <w:lang w:val="en-US"/>
        </w:rPr>
      </w:pPr>
      <w:r w:rsidRPr="0029207F">
        <w:rPr>
          <w:lang w:val="en-US"/>
        </w:rPr>
        <w:t>Multiple copies of all the documents should be made and the principal must carefully choose the individuals who will be given these documents for safe-keeping. In most cases, these legal instruments will only become necessary when the principal dies or becomes incapacitated. Therefore, it is more important that other individuals have the necessary document in their possession. Having multiple copies in multiple safe locations ensures the safety of the document and the endurance of the principal’s wishes for their end-of-life treatment and estate management.</w:t>
      </w:r>
    </w:p>
    <w:p w14:paraId="565EFAB9" w14:textId="77777777" w:rsidR="006C5359" w:rsidRPr="0029207F" w:rsidRDefault="006C5359" w:rsidP="0029207F">
      <w:pPr>
        <w:shd w:val="clear" w:color="auto" w:fill="FFFFFF"/>
        <w:spacing w:beforeLines="100" w:before="240" w:afterLines="100" w:after="240"/>
        <w:rPr>
          <w:lang w:val="en-US"/>
        </w:rPr>
      </w:pPr>
    </w:p>
    <w:p w14:paraId="544D5F7E" w14:textId="77777777" w:rsidR="0029207F" w:rsidRPr="006C5359" w:rsidRDefault="0029207F" w:rsidP="0029207F">
      <w:pPr>
        <w:shd w:val="clear" w:color="auto" w:fill="FFFFFF"/>
        <w:spacing w:beforeLines="100" w:before="240" w:afterLines="100" w:after="240"/>
        <w:rPr>
          <w:b/>
          <w:bCs/>
          <w:sz w:val="32"/>
          <w:szCs w:val="32"/>
          <w:lang w:val="en-US"/>
        </w:rPr>
      </w:pPr>
      <w:r w:rsidRPr="006C5359">
        <w:rPr>
          <w:b/>
          <w:bCs/>
          <w:sz w:val="32"/>
          <w:szCs w:val="32"/>
          <w:lang w:val="en-US"/>
        </w:rPr>
        <w:lastRenderedPageBreak/>
        <w:t>Kentucky Estate Planning Laws</w:t>
      </w:r>
    </w:p>
    <w:p w14:paraId="37554B80" w14:textId="77777777" w:rsidR="0029207F" w:rsidRPr="0029207F" w:rsidRDefault="0029207F" w:rsidP="0029207F">
      <w:pPr>
        <w:numPr>
          <w:ilvl w:val="0"/>
          <w:numId w:val="21"/>
        </w:numPr>
        <w:shd w:val="clear" w:color="auto" w:fill="FFFFFF"/>
        <w:spacing w:beforeLines="100" w:before="240" w:afterLines="100" w:after="240"/>
        <w:rPr>
          <w:lang w:val="en-US"/>
        </w:rPr>
      </w:pPr>
      <w:r w:rsidRPr="0029207F">
        <w:rPr>
          <w:b/>
          <w:bCs/>
          <w:lang w:val="en-US"/>
        </w:rPr>
        <w:t>Advance Health Care Directive</w:t>
      </w:r>
      <w:r w:rsidRPr="0029207F">
        <w:rPr>
          <w:lang w:val="en-US"/>
        </w:rPr>
        <w:t> – </w:t>
      </w:r>
      <w:hyperlink r:id="rId15" w:tgtFrame="_blank" w:history="1">
        <w:r w:rsidRPr="0029207F">
          <w:rPr>
            <w:rStyle w:val="Hyperlink"/>
            <w:lang w:val="en-US"/>
          </w:rPr>
          <w:t>§ 311.623</w:t>
        </w:r>
      </w:hyperlink>
      <w:r w:rsidRPr="0029207F">
        <w:rPr>
          <w:lang w:val="en-US"/>
        </w:rPr>
        <w:t xml:space="preserve"> and </w:t>
      </w:r>
      <w:hyperlink r:id="rId16" w:tgtFrame="_blank" w:history="1">
        <w:r w:rsidRPr="0029207F">
          <w:rPr>
            <w:rStyle w:val="Hyperlink"/>
            <w:lang w:val="en-US"/>
          </w:rPr>
          <w:t>§ 311.625</w:t>
        </w:r>
      </w:hyperlink>
    </w:p>
    <w:p w14:paraId="5E3E4876" w14:textId="77777777" w:rsidR="0029207F" w:rsidRPr="0029207F" w:rsidRDefault="0029207F" w:rsidP="0029207F">
      <w:pPr>
        <w:numPr>
          <w:ilvl w:val="0"/>
          <w:numId w:val="21"/>
        </w:numPr>
        <w:shd w:val="clear" w:color="auto" w:fill="FFFFFF"/>
        <w:spacing w:beforeLines="100" w:before="240" w:afterLines="100" w:after="240"/>
        <w:rPr>
          <w:lang w:val="en-US"/>
        </w:rPr>
      </w:pPr>
      <w:r w:rsidRPr="0029207F">
        <w:rPr>
          <w:b/>
          <w:bCs/>
          <w:lang w:val="en-US"/>
        </w:rPr>
        <w:t>Durable Power of Attorney</w:t>
      </w:r>
      <w:r w:rsidRPr="0029207F">
        <w:rPr>
          <w:lang w:val="en-US"/>
        </w:rPr>
        <w:t> –</w:t>
      </w:r>
      <w:hyperlink r:id="rId17" w:tgtFrame="_blank" w:history="1">
        <w:r w:rsidRPr="0029207F">
          <w:rPr>
            <w:rStyle w:val="Hyperlink"/>
            <w:lang w:val="en-US"/>
          </w:rPr>
          <w:t>KRS Chapter 457</w:t>
        </w:r>
      </w:hyperlink>
    </w:p>
    <w:p w14:paraId="4F260555" w14:textId="77777777" w:rsidR="0029207F" w:rsidRDefault="0029207F" w:rsidP="0029207F">
      <w:pPr>
        <w:numPr>
          <w:ilvl w:val="0"/>
          <w:numId w:val="21"/>
        </w:numPr>
        <w:shd w:val="clear" w:color="auto" w:fill="FFFFFF"/>
        <w:spacing w:beforeLines="100" w:before="240" w:afterLines="100" w:after="240"/>
        <w:rPr>
          <w:lang w:val="en-US"/>
        </w:rPr>
      </w:pPr>
      <w:r w:rsidRPr="0029207F">
        <w:rPr>
          <w:b/>
          <w:bCs/>
          <w:lang w:val="en-US"/>
        </w:rPr>
        <w:t>Last Will and Testament</w:t>
      </w:r>
      <w:r w:rsidRPr="0029207F">
        <w:rPr>
          <w:lang w:val="en-US"/>
        </w:rPr>
        <w:t> – </w:t>
      </w:r>
      <w:hyperlink r:id="rId18" w:tgtFrame="_blank" w:history="1">
        <w:r w:rsidRPr="0029207F">
          <w:rPr>
            <w:rStyle w:val="Hyperlink"/>
            <w:lang w:val="en-US"/>
          </w:rPr>
          <w:t>KRS Chapter 394</w:t>
        </w:r>
      </w:hyperlink>
    </w:p>
    <w:p w14:paraId="326EFF8B" w14:textId="00A76985" w:rsidR="0029207F" w:rsidRPr="0029207F" w:rsidRDefault="0029207F" w:rsidP="0029207F">
      <w:pPr>
        <w:numPr>
          <w:ilvl w:val="0"/>
          <w:numId w:val="21"/>
        </w:numPr>
        <w:shd w:val="clear" w:color="auto" w:fill="FFFFFF"/>
        <w:spacing w:beforeLines="100" w:before="240" w:afterLines="100" w:after="240"/>
        <w:rPr>
          <w:lang w:val="en-US"/>
        </w:rPr>
      </w:pPr>
      <w:r w:rsidRPr="0029207F">
        <w:rPr>
          <w:b/>
          <w:bCs/>
          <w:lang w:val="en-US"/>
        </w:rPr>
        <w:t>Living Trust (Revocable)</w:t>
      </w:r>
      <w:r w:rsidRPr="0029207F">
        <w:rPr>
          <w:lang w:val="en-US"/>
        </w:rPr>
        <w:t> – </w:t>
      </w:r>
      <w:hyperlink r:id="rId19" w:tgtFrame="_blank" w:history="1">
        <w:r w:rsidRPr="0029207F">
          <w:rPr>
            <w:rStyle w:val="Hyperlink"/>
            <w:lang w:val="en-US"/>
          </w:rPr>
          <w:t>KRS Chapter 386B.6 (Revocable Trusts)</w:t>
        </w:r>
      </w:hyperlink>
    </w:p>
    <w:p w14:paraId="7262DA62" w14:textId="77777777" w:rsidR="009926B1" w:rsidRDefault="009926B1" w:rsidP="0029207F">
      <w:pPr>
        <w:shd w:val="clear" w:color="auto" w:fill="FFFFFF"/>
        <w:spacing w:beforeLines="100" w:before="240" w:afterLines="100" w:after="240"/>
      </w:pPr>
    </w:p>
    <w:sectPr w:rsidR="009926B1" w:rsidSect="00036D8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EA10B" w14:textId="77777777" w:rsidR="00D46113" w:rsidRDefault="00D46113" w:rsidP="00B06C43">
      <w:r>
        <w:separator/>
      </w:r>
    </w:p>
  </w:endnote>
  <w:endnote w:type="continuationSeparator" w:id="0">
    <w:p w14:paraId="1267A028" w14:textId="77777777" w:rsidR="00D46113" w:rsidRDefault="00D46113"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A5B68" w14:textId="77777777" w:rsidR="00B06C43" w:rsidRDefault="00B06C43" w:rsidP="00B06C43">
    <w:pPr>
      <w:pStyle w:val="Footer"/>
      <w:tabs>
        <w:tab w:val="clear" w:pos="4680"/>
        <w:tab w:val="clear" w:pos="9360"/>
        <w:tab w:val="left" w:pos="6180"/>
      </w:tabs>
      <w:ind w:right="360"/>
    </w:pPr>
    <w:r>
      <w:rPr>
        <w:noProof/>
        <w:lang w:val="en-US"/>
      </w:rPr>
      <mc:AlternateContent>
        <mc:Choice Requires="wps">
          <w:drawing>
            <wp:anchor distT="0" distB="0" distL="114300" distR="114300" simplePos="0" relativeHeight="251659264" behindDoc="0" locked="0" layoutInCell="1" allowOverlap="1" wp14:anchorId="373870CC" wp14:editId="0B4C12D0">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5F6A669C"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92C3E">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792C3E">
                            <w:rPr>
                              <w:rStyle w:val="PageNumber"/>
                              <w:rFonts w:ascii="Arial" w:hAnsi="Arial" w:cs="Arial"/>
                              <w:noProof/>
                              <w:sz w:val="20"/>
                              <w:szCs w:val="20"/>
                            </w:rPr>
                            <w:t>4</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373870CC"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5F6A669C"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92C3E">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792C3E">
                      <w:rPr>
                        <w:rStyle w:val="PageNumber"/>
                        <w:rFonts w:ascii="Arial" w:hAnsi="Arial" w:cs="Arial"/>
                        <w:noProof/>
                        <w:sz w:val="20"/>
                        <w:szCs w:val="20"/>
                      </w:rPr>
                      <w:t>4</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lang w:val="en-US"/>
      </w:rPr>
      <w:drawing>
        <wp:inline distT="0" distB="0" distL="0" distR="0" wp14:anchorId="007A5ABB" wp14:editId="70F76F01">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A20F" w14:textId="77777777" w:rsidR="00D46113" w:rsidRDefault="00D46113" w:rsidP="00B06C43">
      <w:r>
        <w:separator/>
      </w:r>
    </w:p>
  </w:footnote>
  <w:footnote w:type="continuationSeparator" w:id="0">
    <w:p w14:paraId="1403076A" w14:textId="77777777" w:rsidR="00D46113" w:rsidRDefault="00D46113" w:rsidP="00B06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EAF"/>
    <w:multiLevelType w:val="multilevel"/>
    <w:tmpl w:val="7044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44D18"/>
    <w:multiLevelType w:val="multilevel"/>
    <w:tmpl w:val="BD5A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F2318"/>
    <w:multiLevelType w:val="multilevel"/>
    <w:tmpl w:val="13C6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17775"/>
    <w:multiLevelType w:val="multilevel"/>
    <w:tmpl w:val="1098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F422E"/>
    <w:multiLevelType w:val="multilevel"/>
    <w:tmpl w:val="654A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47BF1"/>
    <w:multiLevelType w:val="multilevel"/>
    <w:tmpl w:val="6246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828E9"/>
    <w:multiLevelType w:val="multilevel"/>
    <w:tmpl w:val="6E0E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8A6AB7"/>
    <w:multiLevelType w:val="multilevel"/>
    <w:tmpl w:val="8FF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63737"/>
    <w:multiLevelType w:val="multilevel"/>
    <w:tmpl w:val="E9B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A79A3"/>
    <w:multiLevelType w:val="multilevel"/>
    <w:tmpl w:val="596C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
  </w:num>
  <w:num w:numId="4">
    <w:abstractNumId w:val="17"/>
  </w:num>
  <w:num w:numId="5">
    <w:abstractNumId w:val="16"/>
  </w:num>
  <w:num w:numId="6">
    <w:abstractNumId w:val="4"/>
  </w:num>
  <w:num w:numId="7">
    <w:abstractNumId w:val="15"/>
  </w:num>
  <w:num w:numId="8">
    <w:abstractNumId w:val="2"/>
  </w:num>
  <w:num w:numId="9">
    <w:abstractNumId w:val="18"/>
  </w:num>
  <w:num w:numId="10">
    <w:abstractNumId w:val="14"/>
  </w:num>
  <w:num w:numId="11">
    <w:abstractNumId w:val="7"/>
  </w:num>
  <w:num w:numId="12">
    <w:abstractNumId w:val="9"/>
  </w:num>
  <w:num w:numId="13">
    <w:abstractNumId w:val="11"/>
  </w:num>
  <w:num w:numId="14">
    <w:abstractNumId w:val="20"/>
  </w:num>
  <w:num w:numId="15">
    <w:abstractNumId w:val="10"/>
  </w:num>
  <w:num w:numId="16">
    <w:abstractNumId w:val="0"/>
  </w:num>
  <w:num w:numId="17">
    <w:abstractNumId w:val="3"/>
  </w:num>
  <w:num w:numId="18">
    <w:abstractNumId w:val="13"/>
  </w:num>
  <w:num w:numId="19">
    <w:abstractNumId w:va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0"/>
    <w:rsid w:val="00036D89"/>
    <w:rsid w:val="00123F7B"/>
    <w:rsid w:val="001D60E2"/>
    <w:rsid w:val="0029207F"/>
    <w:rsid w:val="002F73F0"/>
    <w:rsid w:val="005904F4"/>
    <w:rsid w:val="006C5359"/>
    <w:rsid w:val="00792C3E"/>
    <w:rsid w:val="0094319A"/>
    <w:rsid w:val="009926B1"/>
    <w:rsid w:val="00B06C43"/>
    <w:rsid w:val="00B804E7"/>
    <w:rsid w:val="00CA23AE"/>
    <w:rsid w:val="00D1364D"/>
    <w:rsid w:val="00D46113"/>
    <w:rsid w:val="00DA74B2"/>
    <w:rsid w:val="00E65DFF"/>
    <w:rsid w:val="00FF38C9"/>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BE4BF2"/>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 w:type="paragraph" w:styleId="BalloonText">
    <w:name w:val="Balloon Text"/>
    <w:basedOn w:val="Normal"/>
    <w:link w:val="BalloonTextChar"/>
    <w:uiPriority w:val="99"/>
    <w:semiHidden/>
    <w:unhideWhenUsed/>
    <w:rsid w:val="009431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1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764224618">
      <w:bodyDiv w:val="1"/>
      <w:marLeft w:val="0"/>
      <w:marRight w:val="0"/>
      <w:marTop w:val="0"/>
      <w:marBottom w:val="0"/>
      <w:divBdr>
        <w:top w:val="none" w:sz="0" w:space="0" w:color="auto"/>
        <w:left w:val="none" w:sz="0" w:space="0" w:color="auto"/>
        <w:bottom w:val="none" w:sz="0" w:space="0" w:color="auto"/>
        <w:right w:val="none" w:sz="0" w:space="0" w:color="auto"/>
      </w:divBdr>
      <w:divsChild>
        <w:div w:id="1242833245">
          <w:marLeft w:val="0"/>
          <w:marRight w:val="0"/>
          <w:marTop w:val="0"/>
          <w:marBottom w:val="0"/>
          <w:divBdr>
            <w:top w:val="none" w:sz="0" w:space="0" w:color="auto"/>
            <w:left w:val="none" w:sz="0" w:space="0" w:color="auto"/>
            <w:bottom w:val="none" w:sz="0" w:space="0" w:color="auto"/>
            <w:right w:val="none" w:sz="0" w:space="0" w:color="auto"/>
          </w:divBdr>
          <w:divsChild>
            <w:div w:id="1423526702">
              <w:marLeft w:val="0"/>
              <w:marRight w:val="0"/>
              <w:marTop w:val="0"/>
              <w:marBottom w:val="0"/>
              <w:divBdr>
                <w:top w:val="none" w:sz="0" w:space="0" w:color="auto"/>
                <w:left w:val="none" w:sz="0" w:space="0" w:color="auto"/>
                <w:bottom w:val="none" w:sz="0" w:space="0" w:color="auto"/>
                <w:right w:val="none" w:sz="0" w:space="0" w:color="auto"/>
              </w:divBdr>
              <w:divsChild>
                <w:div w:id="554438947">
                  <w:marLeft w:val="0"/>
                  <w:marRight w:val="0"/>
                  <w:marTop w:val="0"/>
                  <w:marBottom w:val="0"/>
                  <w:divBdr>
                    <w:top w:val="none" w:sz="0" w:space="0" w:color="auto"/>
                    <w:left w:val="none" w:sz="0" w:space="0" w:color="auto"/>
                    <w:bottom w:val="none" w:sz="0" w:space="0" w:color="auto"/>
                    <w:right w:val="none" w:sz="0" w:space="0" w:color="auto"/>
                  </w:divBdr>
                  <w:divsChild>
                    <w:div w:id="2130733414">
                      <w:marLeft w:val="0"/>
                      <w:marRight w:val="0"/>
                      <w:marTop w:val="0"/>
                      <w:marBottom w:val="0"/>
                      <w:divBdr>
                        <w:top w:val="none" w:sz="0" w:space="0" w:color="auto"/>
                        <w:left w:val="none" w:sz="0" w:space="0" w:color="auto"/>
                        <w:bottom w:val="none" w:sz="0" w:space="0" w:color="auto"/>
                        <w:right w:val="none" w:sz="0" w:space="0" w:color="auto"/>
                      </w:divBdr>
                      <w:divsChild>
                        <w:div w:id="507133495">
                          <w:marLeft w:val="0"/>
                          <w:marRight w:val="0"/>
                          <w:marTop w:val="0"/>
                          <w:marBottom w:val="0"/>
                          <w:divBdr>
                            <w:top w:val="none" w:sz="0" w:space="0" w:color="auto"/>
                            <w:left w:val="none" w:sz="0" w:space="0" w:color="auto"/>
                            <w:bottom w:val="none" w:sz="0" w:space="0" w:color="auto"/>
                            <w:right w:val="none" w:sz="0" w:space="0" w:color="auto"/>
                          </w:divBdr>
                        </w:div>
                        <w:div w:id="1304194750">
                          <w:marLeft w:val="0"/>
                          <w:marRight w:val="0"/>
                          <w:marTop w:val="0"/>
                          <w:marBottom w:val="0"/>
                          <w:divBdr>
                            <w:top w:val="none" w:sz="0" w:space="0" w:color="auto"/>
                            <w:left w:val="none" w:sz="0" w:space="0" w:color="auto"/>
                            <w:bottom w:val="none" w:sz="0" w:space="0" w:color="auto"/>
                            <w:right w:val="none" w:sz="0" w:space="0" w:color="auto"/>
                          </w:divBdr>
                        </w:div>
                        <w:div w:id="399253284">
                          <w:marLeft w:val="0"/>
                          <w:marRight w:val="0"/>
                          <w:marTop w:val="0"/>
                          <w:marBottom w:val="0"/>
                          <w:divBdr>
                            <w:top w:val="none" w:sz="0" w:space="0" w:color="auto"/>
                            <w:left w:val="none" w:sz="0" w:space="0" w:color="auto"/>
                            <w:bottom w:val="none" w:sz="0" w:space="0" w:color="auto"/>
                            <w:right w:val="none" w:sz="0" w:space="0" w:color="auto"/>
                          </w:divBdr>
                        </w:div>
                        <w:div w:id="1309213711">
                          <w:marLeft w:val="0"/>
                          <w:marRight w:val="0"/>
                          <w:marTop w:val="0"/>
                          <w:marBottom w:val="0"/>
                          <w:divBdr>
                            <w:top w:val="none" w:sz="0" w:space="0" w:color="auto"/>
                            <w:left w:val="none" w:sz="0" w:space="0" w:color="auto"/>
                            <w:bottom w:val="none" w:sz="0" w:space="0" w:color="auto"/>
                            <w:right w:val="none" w:sz="0" w:space="0" w:color="auto"/>
                          </w:divBdr>
                          <w:divsChild>
                            <w:div w:id="202837762">
                              <w:marLeft w:val="0"/>
                              <w:marRight w:val="0"/>
                              <w:marTop w:val="0"/>
                              <w:marBottom w:val="0"/>
                              <w:divBdr>
                                <w:top w:val="none" w:sz="0" w:space="0" w:color="auto"/>
                                <w:left w:val="none" w:sz="0" w:space="0" w:color="auto"/>
                                <w:bottom w:val="none" w:sz="0" w:space="0" w:color="auto"/>
                                <w:right w:val="none" w:sz="0" w:space="0" w:color="auto"/>
                              </w:divBdr>
                              <w:divsChild>
                                <w:div w:id="38240078">
                                  <w:marLeft w:val="0"/>
                                  <w:marRight w:val="0"/>
                                  <w:marTop w:val="0"/>
                                  <w:marBottom w:val="0"/>
                                  <w:divBdr>
                                    <w:top w:val="none" w:sz="0" w:space="0" w:color="auto"/>
                                    <w:left w:val="none" w:sz="0" w:space="0" w:color="auto"/>
                                    <w:bottom w:val="none" w:sz="0" w:space="0" w:color="auto"/>
                                    <w:right w:val="none" w:sz="0" w:space="0" w:color="auto"/>
                                  </w:divBdr>
                                  <w:divsChild>
                                    <w:div w:id="11470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3258">
                  <w:marLeft w:val="300"/>
                  <w:marRight w:val="0"/>
                  <w:marTop w:val="0"/>
                  <w:marBottom w:val="0"/>
                  <w:divBdr>
                    <w:top w:val="none" w:sz="0" w:space="0" w:color="auto"/>
                    <w:left w:val="none" w:sz="0" w:space="0" w:color="auto"/>
                    <w:bottom w:val="none" w:sz="0" w:space="0" w:color="auto"/>
                    <w:right w:val="none" w:sz="0" w:space="0" w:color="auto"/>
                  </w:divBdr>
                  <w:divsChild>
                    <w:div w:id="1702516322">
                      <w:marLeft w:val="0"/>
                      <w:marRight w:val="0"/>
                      <w:marTop w:val="0"/>
                      <w:marBottom w:val="0"/>
                      <w:divBdr>
                        <w:top w:val="none" w:sz="0" w:space="0" w:color="auto"/>
                        <w:left w:val="none" w:sz="0" w:space="0" w:color="auto"/>
                        <w:bottom w:val="none" w:sz="0" w:space="0" w:color="auto"/>
                        <w:right w:val="none" w:sz="0" w:space="0" w:color="auto"/>
                      </w:divBdr>
                      <w:divsChild>
                        <w:div w:id="2082949437">
                          <w:marLeft w:val="0"/>
                          <w:marRight w:val="0"/>
                          <w:marTop w:val="300"/>
                          <w:marBottom w:val="300"/>
                          <w:divBdr>
                            <w:top w:val="none" w:sz="0" w:space="0" w:color="auto"/>
                            <w:left w:val="none" w:sz="0" w:space="0" w:color="auto"/>
                            <w:bottom w:val="none" w:sz="0" w:space="0" w:color="auto"/>
                            <w:right w:val="none" w:sz="0" w:space="0" w:color="auto"/>
                          </w:divBdr>
                          <w:divsChild>
                            <w:div w:id="1923291268">
                              <w:marLeft w:val="0"/>
                              <w:marRight w:val="0"/>
                              <w:marTop w:val="0"/>
                              <w:marBottom w:val="0"/>
                              <w:divBdr>
                                <w:top w:val="none" w:sz="0" w:space="0" w:color="auto"/>
                                <w:left w:val="none" w:sz="0" w:space="0" w:color="auto"/>
                                <w:bottom w:val="none" w:sz="0" w:space="0" w:color="auto"/>
                                <w:right w:val="none" w:sz="0" w:space="0" w:color="auto"/>
                              </w:divBdr>
                            </w:div>
                          </w:divsChild>
                        </w:div>
                        <w:div w:id="1201018765">
                          <w:marLeft w:val="0"/>
                          <w:marRight w:val="0"/>
                          <w:marTop w:val="300"/>
                          <w:marBottom w:val="300"/>
                          <w:divBdr>
                            <w:top w:val="none" w:sz="0" w:space="0" w:color="auto"/>
                            <w:left w:val="none" w:sz="0" w:space="0" w:color="auto"/>
                            <w:bottom w:val="none" w:sz="0" w:space="0" w:color="auto"/>
                            <w:right w:val="none" w:sz="0" w:space="0" w:color="auto"/>
                          </w:divBdr>
                          <w:divsChild>
                            <w:div w:id="1629429771">
                              <w:marLeft w:val="0"/>
                              <w:marRight w:val="0"/>
                              <w:marTop w:val="0"/>
                              <w:marBottom w:val="0"/>
                              <w:divBdr>
                                <w:top w:val="none" w:sz="0" w:space="0" w:color="auto"/>
                                <w:left w:val="none" w:sz="0" w:space="0" w:color="auto"/>
                                <w:bottom w:val="none" w:sz="0" w:space="0" w:color="auto"/>
                                <w:right w:val="none" w:sz="0" w:space="0" w:color="auto"/>
                              </w:divBdr>
                              <w:divsChild>
                                <w:div w:id="1026759221">
                                  <w:marLeft w:val="0"/>
                                  <w:marRight w:val="0"/>
                                  <w:marTop w:val="0"/>
                                  <w:marBottom w:val="0"/>
                                  <w:divBdr>
                                    <w:top w:val="none" w:sz="0" w:space="0" w:color="auto"/>
                                    <w:left w:val="none" w:sz="0" w:space="0" w:color="auto"/>
                                    <w:bottom w:val="none" w:sz="0" w:space="0" w:color="auto"/>
                                    <w:right w:val="none" w:sz="0" w:space="0" w:color="auto"/>
                                  </w:divBdr>
                                  <w:divsChild>
                                    <w:div w:id="12690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8910">
                          <w:marLeft w:val="0"/>
                          <w:marRight w:val="0"/>
                          <w:marTop w:val="300"/>
                          <w:marBottom w:val="300"/>
                          <w:divBdr>
                            <w:top w:val="none" w:sz="0" w:space="0" w:color="auto"/>
                            <w:left w:val="none" w:sz="0" w:space="0" w:color="auto"/>
                            <w:bottom w:val="none" w:sz="0" w:space="0" w:color="auto"/>
                            <w:right w:val="none" w:sz="0" w:space="0" w:color="auto"/>
                          </w:divBdr>
                          <w:divsChild>
                            <w:div w:id="20877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30048">
          <w:marLeft w:val="0"/>
          <w:marRight w:val="0"/>
          <w:marTop w:val="0"/>
          <w:marBottom w:val="0"/>
          <w:divBdr>
            <w:top w:val="none" w:sz="0" w:space="0" w:color="auto"/>
            <w:left w:val="none" w:sz="0" w:space="0" w:color="auto"/>
            <w:bottom w:val="none" w:sz="0" w:space="0" w:color="auto"/>
            <w:right w:val="none" w:sz="0" w:space="0" w:color="auto"/>
          </w:divBdr>
          <w:divsChild>
            <w:div w:id="1469467701">
              <w:marLeft w:val="0"/>
              <w:marRight w:val="0"/>
              <w:marTop w:val="0"/>
              <w:marBottom w:val="0"/>
              <w:divBdr>
                <w:top w:val="none" w:sz="0" w:space="0" w:color="auto"/>
                <w:left w:val="none" w:sz="0" w:space="0" w:color="auto"/>
                <w:bottom w:val="none" w:sz="0" w:space="0" w:color="auto"/>
                <w:right w:val="none" w:sz="0" w:space="0" w:color="auto"/>
              </w:divBdr>
              <w:divsChild>
                <w:div w:id="284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534">
      <w:bodyDiv w:val="1"/>
      <w:marLeft w:val="0"/>
      <w:marRight w:val="0"/>
      <w:marTop w:val="0"/>
      <w:marBottom w:val="0"/>
      <w:divBdr>
        <w:top w:val="none" w:sz="0" w:space="0" w:color="auto"/>
        <w:left w:val="none" w:sz="0" w:space="0" w:color="auto"/>
        <w:bottom w:val="none" w:sz="0" w:space="0" w:color="auto"/>
        <w:right w:val="none" w:sz="0" w:space="0" w:color="auto"/>
      </w:divBdr>
      <w:divsChild>
        <w:div w:id="1728794587">
          <w:marLeft w:val="0"/>
          <w:marRight w:val="0"/>
          <w:marTop w:val="0"/>
          <w:marBottom w:val="0"/>
          <w:divBdr>
            <w:top w:val="none" w:sz="0" w:space="0" w:color="auto"/>
            <w:left w:val="none" w:sz="0" w:space="0" w:color="auto"/>
            <w:bottom w:val="none" w:sz="0" w:space="0" w:color="auto"/>
            <w:right w:val="none" w:sz="0" w:space="0" w:color="auto"/>
          </w:divBdr>
        </w:div>
        <w:div w:id="560482557">
          <w:marLeft w:val="0"/>
          <w:marRight w:val="0"/>
          <w:marTop w:val="0"/>
          <w:marBottom w:val="0"/>
          <w:divBdr>
            <w:top w:val="none" w:sz="0" w:space="0" w:color="auto"/>
            <w:left w:val="none" w:sz="0" w:space="0" w:color="auto"/>
            <w:bottom w:val="none" w:sz="0" w:space="0" w:color="auto"/>
            <w:right w:val="none" w:sz="0" w:space="0" w:color="auto"/>
          </w:divBdr>
        </w:div>
        <w:div w:id="711344704">
          <w:marLeft w:val="0"/>
          <w:marRight w:val="0"/>
          <w:marTop w:val="0"/>
          <w:marBottom w:val="0"/>
          <w:divBdr>
            <w:top w:val="none" w:sz="0" w:space="0" w:color="auto"/>
            <w:left w:val="none" w:sz="0" w:space="0" w:color="auto"/>
            <w:bottom w:val="none" w:sz="0" w:space="0" w:color="auto"/>
            <w:right w:val="none" w:sz="0" w:space="0" w:color="auto"/>
          </w:divBdr>
        </w:div>
        <w:div w:id="1964922115">
          <w:marLeft w:val="0"/>
          <w:marRight w:val="0"/>
          <w:marTop w:val="0"/>
          <w:marBottom w:val="0"/>
          <w:divBdr>
            <w:top w:val="none" w:sz="0" w:space="0" w:color="auto"/>
            <w:left w:val="none" w:sz="0" w:space="0" w:color="auto"/>
            <w:bottom w:val="none" w:sz="0" w:space="0" w:color="auto"/>
            <w:right w:val="none" w:sz="0" w:space="0" w:color="auto"/>
          </w:divBdr>
          <w:divsChild>
            <w:div w:id="1738935824">
              <w:marLeft w:val="0"/>
              <w:marRight w:val="0"/>
              <w:marTop w:val="0"/>
              <w:marBottom w:val="0"/>
              <w:divBdr>
                <w:top w:val="none" w:sz="0" w:space="0" w:color="auto"/>
                <w:left w:val="none" w:sz="0" w:space="0" w:color="auto"/>
                <w:bottom w:val="none" w:sz="0" w:space="0" w:color="auto"/>
                <w:right w:val="none" w:sz="0" w:space="0" w:color="auto"/>
              </w:divBdr>
              <w:divsChild>
                <w:div w:id="102741163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408377096">
      <w:bodyDiv w:val="1"/>
      <w:marLeft w:val="0"/>
      <w:marRight w:val="0"/>
      <w:marTop w:val="0"/>
      <w:marBottom w:val="0"/>
      <w:divBdr>
        <w:top w:val="none" w:sz="0" w:space="0" w:color="auto"/>
        <w:left w:val="none" w:sz="0" w:space="0" w:color="auto"/>
        <w:bottom w:val="none" w:sz="0" w:space="0" w:color="auto"/>
        <w:right w:val="none" w:sz="0" w:space="0" w:color="auto"/>
      </w:divBdr>
      <w:divsChild>
        <w:div w:id="774861599">
          <w:marLeft w:val="0"/>
          <w:marRight w:val="0"/>
          <w:marTop w:val="0"/>
          <w:marBottom w:val="0"/>
          <w:divBdr>
            <w:top w:val="none" w:sz="0" w:space="0" w:color="auto"/>
            <w:left w:val="none" w:sz="0" w:space="0" w:color="auto"/>
            <w:bottom w:val="none" w:sz="0" w:space="0" w:color="auto"/>
            <w:right w:val="none" w:sz="0" w:space="0" w:color="auto"/>
          </w:divBdr>
          <w:divsChild>
            <w:div w:id="1416971280">
              <w:marLeft w:val="0"/>
              <w:marRight w:val="0"/>
              <w:marTop w:val="0"/>
              <w:marBottom w:val="0"/>
              <w:divBdr>
                <w:top w:val="none" w:sz="0" w:space="0" w:color="auto"/>
                <w:left w:val="none" w:sz="0" w:space="0" w:color="auto"/>
                <w:bottom w:val="none" w:sz="0" w:space="0" w:color="auto"/>
                <w:right w:val="none" w:sz="0" w:space="0" w:color="auto"/>
              </w:divBdr>
              <w:divsChild>
                <w:div w:id="1966738301">
                  <w:marLeft w:val="0"/>
                  <w:marRight w:val="0"/>
                  <w:marTop w:val="0"/>
                  <w:marBottom w:val="0"/>
                  <w:divBdr>
                    <w:top w:val="none" w:sz="0" w:space="0" w:color="auto"/>
                    <w:left w:val="none" w:sz="0" w:space="0" w:color="auto"/>
                    <w:bottom w:val="none" w:sz="0" w:space="0" w:color="auto"/>
                    <w:right w:val="none" w:sz="0" w:space="0" w:color="auto"/>
                  </w:divBdr>
                  <w:divsChild>
                    <w:div w:id="753862192">
                      <w:marLeft w:val="0"/>
                      <w:marRight w:val="0"/>
                      <w:marTop w:val="0"/>
                      <w:marBottom w:val="0"/>
                      <w:divBdr>
                        <w:top w:val="none" w:sz="0" w:space="0" w:color="auto"/>
                        <w:left w:val="none" w:sz="0" w:space="0" w:color="auto"/>
                        <w:bottom w:val="none" w:sz="0" w:space="0" w:color="auto"/>
                        <w:right w:val="none" w:sz="0" w:space="0" w:color="auto"/>
                      </w:divBdr>
                      <w:divsChild>
                        <w:div w:id="1590577385">
                          <w:marLeft w:val="0"/>
                          <w:marRight w:val="0"/>
                          <w:marTop w:val="0"/>
                          <w:marBottom w:val="0"/>
                          <w:divBdr>
                            <w:top w:val="none" w:sz="0" w:space="0" w:color="auto"/>
                            <w:left w:val="none" w:sz="0" w:space="0" w:color="auto"/>
                            <w:bottom w:val="none" w:sz="0" w:space="0" w:color="auto"/>
                            <w:right w:val="none" w:sz="0" w:space="0" w:color="auto"/>
                          </w:divBdr>
                        </w:div>
                        <w:div w:id="511719900">
                          <w:marLeft w:val="0"/>
                          <w:marRight w:val="0"/>
                          <w:marTop w:val="0"/>
                          <w:marBottom w:val="0"/>
                          <w:divBdr>
                            <w:top w:val="none" w:sz="0" w:space="0" w:color="auto"/>
                            <w:left w:val="none" w:sz="0" w:space="0" w:color="auto"/>
                            <w:bottom w:val="none" w:sz="0" w:space="0" w:color="auto"/>
                            <w:right w:val="none" w:sz="0" w:space="0" w:color="auto"/>
                          </w:divBdr>
                        </w:div>
                        <w:div w:id="1059983875">
                          <w:marLeft w:val="0"/>
                          <w:marRight w:val="0"/>
                          <w:marTop w:val="0"/>
                          <w:marBottom w:val="0"/>
                          <w:divBdr>
                            <w:top w:val="none" w:sz="0" w:space="0" w:color="auto"/>
                            <w:left w:val="none" w:sz="0" w:space="0" w:color="auto"/>
                            <w:bottom w:val="none" w:sz="0" w:space="0" w:color="auto"/>
                            <w:right w:val="none" w:sz="0" w:space="0" w:color="auto"/>
                          </w:divBdr>
                        </w:div>
                        <w:div w:id="960108047">
                          <w:marLeft w:val="0"/>
                          <w:marRight w:val="0"/>
                          <w:marTop w:val="0"/>
                          <w:marBottom w:val="0"/>
                          <w:divBdr>
                            <w:top w:val="none" w:sz="0" w:space="0" w:color="auto"/>
                            <w:left w:val="none" w:sz="0" w:space="0" w:color="auto"/>
                            <w:bottom w:val="none" w:sz="0" w:space="0" w:color="auto"/>
                            <w:right w:val="none" w:sz="0" w:space="0" w:color="auto"/>
                          </w:divBdr>
                          <w:divsChild>
                            <w:div w:id="1850869298">
                              <w:marLeft w:val="0"/>
                              <w:marRight w:val="0"/>
                              <w:marTop w:val="0"/>
                              <w:marBottom w:val="0"/>
                              <w:divBdr>
                                <w:top w:val="none" w:sz="0" w:space="0" w:color="auto"/>
                                <w:left w:val="none" w:sz="0" w:space="0" w:color="auto"/>
                                <w:bottom w:val="none" w:sz="0" w:space="0" w:color="auto"/>
                                <w:right w:val="none" w:sz="0" w:space="0" w:color="auto"/>
                              </w:divBdr>
                              <w:divsChild>
                                <w:div w:id="349381767">
                                  <w:marLeft w:val="0"/>
                                  <w:marRight w:val="0"/>
                                  <w:marTop w:val="0"/>
                                  <w:marBottom w:val="0"/>
                                  <w:divBdr>
                                    <w:top w:val="none" w:sz="0" w:space="0" w:color="auto"/>
                                    <w:left w:val="none" w:sz="0" w:space="0" w:color="auto"/>
                                    <w:bottom w:val="none" w:sz="0" w:space="0" w:color="auto"/>
                                    <w:right w:val="none" w:sz="0" w:space="0" w:color="auto"/>
                                  </w:divBdr>
                                  <w:divsChild>
                                    <w:div w:id="3744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76242">
                  <w:marLeft w:val="300"/>
                  <w:marRight w:val="0"/>
                  <w:marTop w:val="0"/>
                  <w:marBottom w:val="0"/>
                  <w:divBdr>
                    <w:top w:val="none" w:sz="0" w:space="0" w:color="auto"/>
                    <w:left w:val="none" w:sz="0" w:space="0" w:color="auto"/>
                    <w:bottom w:val="none" w:sz="0" w:space="0" w:color="auto"/>
                    <w:right w:val="none" w:sz="0" w:space="0" w:color="auto"/>
                  </w:divBdr>
                  <w:divsChild>
                    <w:div w:id="964656271">
                      <w:marLeft w:val="0"/>
                      <w:marRight w:val="0"/>
                      <w:marTop w:val="0"/>
                      <w:marBottom w:val="0"/>
                      <w:divBdr>
                        <w:top w:val="none" w:sz="0" w:space="0" w:color="auto"/>
                        <w:left w:val="none" w:sz="0" w:space="0" w:color="auto"/>
                        <w:bottom w:val="none" w:sz="0" w:space="0" w:color="auto"/>
                        <w:right w:val="none" w:sz="0" w:space="0" w:color="auto"/>
                      </w:divBdr>
                      <w:divsChild>
                        <w:div w:id="568928191">
                          <w:marLeft w:val="0"/>
                          <w:marRight w:val="0"/>
                          <w:marTop w:val="300"/>
                          <w:marBottom w:val="300"/>
                          <w:divBdr>
                            <w:top w:val="none" w:sz="0" w:space="0" w:color="auto"/>
                            <w:left w:val="none" w:sz="0" w:space="0" w:color="auto"/>
                            <w:bottom w:val="none" w:sz="0" w:space="0" w:color="auto"/>
                            <w:right w:val="none" w:sz="0" w:space="0" w:color="auto"/>
                          </w:divBdr>
                          <w:divsChild>
                            <w:div w:id="1335719688">
                              <w:marLeft w:val="0"/>
                              <w:marRight w:val="0"/>
                              <w:marTop w:val="0"/>
                              <w:marBottom w:val="0"/>
                              <w:divBdr>
                                <w:top w:val="none" w:sz="0" w:space="0" w:color="auto"/>
                                <w:left w:val="none" w:sz="0" w:space="0" w:color="auto"/>
                                <w:bottom w:val="none" w:sz="0" w:space="0" w:color="auto"/>
                                <w:right w:val="none" w:sz="0" w:space="0" w:color="auto"/>
                              </w:divBdr>
                            </w:div>
                          </w:divsChild>
                        </w:div>
                        <w:div w:id="329875114">
                          <w:marLeft w:val="0"/>
                          <w:marRight w:val="0"/>
                          <w:marTop w:val="300"/>
                          <w:marBottom w:val="300"/>
                          <w:divBdr>
                            <w:top w:val="none" w:sz="0" w:space="0" w:color="auto"/>
                            <w:left w:val="none" w:sz="0" w:space="0" w:color="auto"/>
                            <w:bottom w:val="none" w:sz="0" w:space="0" w:color="auto"/>
                            <w:right w:val="none" w:sz="0" w:space="0" w:color="auto"/>
                          </w:divBdr>
                          <w:divsChild>
                            <w:div w:id="1346589422">
                              <w:marLeft w:val="0"/>
                              <w:marRight w:val="0"/>
                              <w:marTop w:val="0"/>
                              <w:marBottom w:val="0"/>
                              <w:divBdr>
                                <w:top w:val="none" w:sz="0" w:space="0" w:color="auto"/>
                                <w:left w:val="none" w:sz="0" w:space="0" w:color="auto"/>
                                <w:bottom w:val="none" w:sz="0" w:space="0" w:color="auto"/>
                                <w:right w:val="none" w:sz="0" w:space="0" w:color="auto"/>
                              </w:divBdr>
                              <w:divsChild>
                                <w:div w:id="2067020853">
                                  <w:marLeft w:val="0"/>
                                  <w:marRight w:val="0"/>
                                  <w:marTop w:val="0"/>
                                  <w:marBottom w:val="0"/>
                                  <w:divBdr>
                                    <w:top w:val="none" w:sz="0" w:space="0" w:color="auto"/>
                                    <w:left w:val="none" w:sz="0" w:space="0" w:color="auto"/>
                                    <w:bottom w:val="none" w:sz="0" w:space="0" w:color="auto"/>
                                    <w:right w:val="none" w:sz="0" w:space="0" w:color="auto"/>
                                  </w:divBdr>
                                  <w:divsChild>
                                    <w:div w:id="15654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71043">
                          <w:marLeft w:val="0"/>
                          <w:marRight w:val="0"/>
                          <w:marTop w:val="300"/>
                          <w:marBottom w:val="300"/>
                          <w:divBdr>
                            <w:top w:val="none" w:sz="0" w:space="0" w:color="auto"/>
                            <w:left w:val="none" w:sz="0" w:space="0" w:color="auto"/>
                            <w:bottom w:val="none" w:sz="0" w:space="0" w:color="auto"/>
                            <w:right w:val="none" w:sz="0" w:space="0" w:color="auto"/>
                          </w:divBdr>
                          <w:divsChild>
                            <w:div w:id="1846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43959">
          <w:marLeft w:val="0"/>
          <w:marRight w:val="0"/>
          <w:marTop w:val="0"/>
          <w:marBottom w:val="0"/>
          <w:divBdr>
            <w:top w:val="none" w:sz="0" w:space="0" w:color="auto"/>
            <w:left w:val="none" w:sz="0" w:space="0" w:color="auto"/>
            <w:bottom w:val="none" w:sz="0" w:space="0" w:color="auto"/>
            <w:right w:val="none" w:sz="0" w:space="0" w:color="auto"/>
          </w:divBdr>
          <w:divsChild>
            <w:div w:id="407264285">
              <w:marLeft w:val="0"/>
              <w:marRight w:val="0"/>
              <w:marTop w:val="0"/>
              <w:marBottom w:val="0"/>
              <w:divBdr>
                <w:top w:val="none" w:sz="0" w:space="0" w:color="auto"/>
                <w:left w:val="none" w:sz="0" w:space="0" w:color="auto"/>
                <w:bottom w:val="none" w:sz="0" w:space="0" w:color="auto"/>
                <w:right w:val="none" w:sz="0" w:space="0" w:color="auto"/>
              </w:divBdr>
              <w:divsChild>
                <w:div w:id="5443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9263">
      <w:bodyDiv w:val="1"/>
      <w:marLeft w:val="0"/>
      <w:marRight w:val="0"/>
      <w:marTop w:val="0"/>
      <w:marBottom w:val="0"/>
      <w:divBdr>
        <w:top w:val="none" w:sz="0" w:space="0" w:color="auto"/>
        <w:left w:val="none" w:sz="0" w:space="0" w:color="auto"/>
        <w:bottom w:val="none" w:sz="0" w:space="0" w:color="auto"/>
        <w:right w:val="none" w:sz="0" w:space="0" w:color="auto"/>
      </w:divBdr>
    </w:div>
    <w:div w:id="1995908880">
      <w:bodyDiv w:val="1"/>
      <w:marLeft w:val="0"/>
      <w:marRight w:val="0"/>
      <w:marTop w:val="0"/>
      <w:marBottom w:val="0"/>
      <w:divBdr>
        <w:top w:val="none" w:sz="0" w:space="0" w:color="auto"/>
        <w:left w:val="none" w:sz="0" w:space="0" w:color="auto"/>
        <w:bottom w:val="none" w:sz="0" w:space="0" w:color="auto"/>
        <w:right w:val="none" w:sz="0" w:space="0" w:color="auto"/>
      </w:divBdr>
      <w:divsChild>
        <w:div w:id="877670594">
          <w:marLeft w:val="0"/>
          <w:marRight w:val="0"/>
          <w:marTop w:val="0"/>
          <w:marBottom w:val="0"/>
          <w:divBdr>
            <w:top w:val="none" w:sz="0" w:space="0" w:color="auto"/>
            <w:left w:val="none" w:sz="0" w:space="0" w:color="auto"/>
            <w:bottom w:val="none" w:sz="0" w:space="0" w:color="auto"/>
            <w:right w:val="none" w:sz="0" w:space="0" w:color="auto"/>
          </w:divBdr>
        </w:div>
        <w:div w:id="691033821">
          <w:marLeft w:val="0"/>
          <w:marRight w:val="0"/>
          <w:marTop w:val="0"/>
          <w:marBottom w:val="0"/>
          <w:divBdr>
            <w:top w:val="none" w:sz="0" w:space="0" w:color="auto"/>
            <w:left w:val="none" w:sz="0" w:space="0" w:color="auto"/>
            <w:bottom w:val="none" w:sz="0" w:space="0" w:color="auto"/>
            <w:right w:val="none" w:sz="0" w:space="0" w:color="auto"/>
          </w:divBdr>
        </w:div>
        <w:div w:id="2056998500">
          <w:marLeft w:val="0"/>
          <w:marRight w:val="0"/>
          <w:marTop w:val="0"/>
          <w:marBottom w:val="0"/>
          <w:divBdr>
            <w:top w:val="none" w:sz="0" w:space="0" w:color="auto"/>
            <w:left w:val="none" w:sz="0" w:space="0" w:color="auto"/>
            <w:bottom w:val="none" w:sz="0" w:space="0" w:color="auto"/>
            <w:right w:val="none" w:sz="0" w:space="0" w:color="auto"/>
          </w:divBdr>
        </w:div>
        <w:div w:id="1474059625">
          <w:marLeft w:val="0"/>
          <w:marRight w:val="0"/>
          <w:marTop w:val="0"/>
          <w:marBottom w:val="0"/>
          <w:divBdr>
            <w:top w:val="none" w:sz="0" w:space="0" w:color="auto"/>
            <w:left w:val="none" w:sz="0" w:space="0" w:color="auto"/>
            <w:bottom w:val="none" w:sz="0" w:space="0" w:color="auto"/>
            <w:right w:val="none" w:sz="0" w:space="0" w:color="auto"/>
          </w:divBdr>
          <w:divsChild>
            <w:div w:id="2015644152">
              <w:marLeft w:val="0"/>
              <w:marRight w:val="0"/>
              <w:marTop w:val="0"/>
              <w:marBottom w:val="0"/>
              <w:divBdr>
                <w:top w:val="none" w:sz="0" w:space="0" w:color="auto"/>
                <w:left w:val="none" w:sz="0" w:space="0" w:color="auto"/>
                <w:bottom w:val="none" w:sz="0" w:space="0" w:color="auto"/>
                <w:right w:val="none" w:sz="0" w:space="0" w:color="auto"/>
              </w:divBdr>
              <w:divsChild>
                <w:div w:id="1842348706">
                  <w:marLeft w:val="0"/>
                  <w:marRight w:val="0"/>
                  <w:marTop w:val="0"/>
                  <w:marBottom w:val="0"/>
                  <w:divBdr>
                    <w:top w:val="none" w:sz="0" w:space="0" w:color="auto"/>
                    <w:left w:val="none" w:sz="0" w:space="0" w:color="auto"/>
                    <w:bottom w:val="none" w:sz="0" w:space="0" w:color="auto"/>
                    <w:right w:val="none" w:sz="0" w:space="0" w:color="auto"/>
                  </w:divBdr>
                  <w:divsChild>
                    <w:div w:id="19628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forms.com/power-of-attorney/ky/kentucky-durable-power-of-attorney/"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rc.ky.gov/statutes/statute.aspx?id=48265" TargetMode="External"/><Relationship Id="rId11" Type="http://schemas.openxmlformats.org/officeDocument/2006/relationships/hyperlink" Target="https://eforms.com/estate-planning/current-assets-list/" TargetMode="External"/><Relationship Id="rId12" Type="http://schemas.openxmlformats.org/officeDocument/2006/relationships/hyperlink" Target="https://eforms.com/wills/kentucky-last-will-and-testament-template/" TargetMode="External"/><Relationship Id="rId13" Type="http://schemas.openxmlformats.org/officeDocument/2006/relationships/hyperlink" Target="https://law.justia.com/codes/kentucky/2017/chapter-394/section-.040/" TargetMode="External"/><Relationship Id="rId14" Type="http://schemas.openxmlformats.org/officeDocument/2006/relationships/hyperlink" Target="https://eforms.com/living-trust/ky/kentucky-revocable-living-trust-form/" TargetMode="External"/><Relationship Id="rId15" Type="http://schemas.openxmlformats.org/officeDocument/2006/relationships/hyperlink" Target="https://law.justia.com/codes/kentucky/2017/chapter-311/section-.623/" TargetMode="External"/><Relationship Id="rId16" Type="http://schemas.openxmlformats.org/officeDocument/2006/relationships/hyperlink" Target="https://law.justia.com/codes/kentucky/2017/chapter-311/section-.625/" TargetMode="External"/><Relationship Id="rId17" Type="http://schemas.openxmlformats.org/officeDocument/2006/relationships/hyperlink" Target="http://www.lrc.ky.gov/statutes/chapter.aspx?id=47170" TargetMode="External"/><Relationship Id="rId18" Type="http://schemas.openxmlformats.org/officeDocument/2006/relationships/hyperlink" Target="http://www.lrc.ky.gov/statutes/chapter.aspx?id=39195" TargetMode="External"/><Relationship Id="rId19" Type="http://schemas.openxmlformats.org/officeDocument/2006/relationships/hyperlink" Target="http://www.lrc.ky.gov/Statutes/chapter.aspx?id=4292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ky/kentucky-advance-directive/" TargetMode="External"/><Relationship Id="rId8" Type="http://schemas.openxmlformats.org/officeDocument/2006/relationships/hyperlink" Target="https://law.justia.com/codes/kentucky/2017/chapter-311/section-.6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7304</Characters>
  <Application>Microsoft Macintosh Word</Application>
  <DocSecurity>0</DocSecurity>
  <Lines>119</Lines>
  <Paragraphs>51</Paragraphs>
  <ScaleCrop>false</ScaleCrop>
  <HeadingPairs>
    <vt:vector size="2" baseType="variant">
      <vt:variant>
        <vt:lpstr>Title</vt:lpstr>
      </vt:variant>
      <vt:variant>
        <vt:i4>1</vt:i4>
      </vt:variant>
    </vt:vector>
  </HeadingPairs>
  <TitlesOfParts>
    <vt:vector size="1" baseType="lpstr">
      <vt:lpstr>Maine Estate Planning Checklist</vt:lpstr>
    </vt:vector>
  </TitlesOfParts>
  <Manager/>
  <Company/>
  <LinksUpToDate>false</LinksUpToDate>
  <CharactersWithSpaces>8636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Estate Planning Checklist</dc:title>
  <dc:subject/>
  <dc:creator>eForms</dc:creator>
  <cp:keywords/>
  <dc:description/>
  <cp:lastModifiedBy>Ian Macaulay</cp:lastModifiedBy>
  <cp:revision>2</cp:revision>
  <cp:lastPrinted>2019-01-28T19:05:00Z</cp:lastPrinted>
  <dcterms:created xsi:type="dcterms:W3CDTF">2019-01-28T19:06:00Z</dcterms:created>
  <dcterms:modified xsi:type="dcterms:W3CDTF">2019-01-28T19:06:00Z</dcterms:modified>
  <cp:category/>
</cp:coreProperties>
</file>