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70FCD63A" w:rsidR="00F670C6" w:rsidRPr="00C63CF9" w:rsidRDefault="00C63CF9" w:rsidP="00534A60">
      <w:pPr>
        <w:tabs>
          <w:tab w:val="left" w:pos="502"/>
          <w:tab w:val="right" w:leader="underscore" w:pos="10621"/>
        </w:tabs>
        <w:spacing w:before="108"/>
        <w:jc w:val="center"/>
        <w:rPr>
          <w:rFonts w:ascii="Arial" w:hAnsi="Arial" w:cs="Arial"/>
          <w:b/>
          <w:bCs/>
          <w:smallCaps/>
          <w:sz w:val="34"/>
          <w:szCs w:val="34"/>
        </w:rPr>
      </w:pPr>
      <w:r>
        <w:rPr>
          <w:rFonts w:ascii="Arial" w:hAnsi="Arial" w:cs="Arial"/>
          <w:b/>
          <w:bCs/>
          <w:sz w:val="34"/>
          <w:szCs w:val="34"/>
        </w:rPr>
        <w:t>TENNESSEE</w:t>
      </w:r>
    </w:p>
    <w:p w14:paraId="6737510F" w14:textId="2F1C1404"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777777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(“Buyer”) with a mailing address of ____________________, City of ____________________, State of ____________________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5F4CD880"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B86E6C"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B86E6C"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B86E6C"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B86E6C"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B86E6C"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B86E6C"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B86E6C"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lastRenderedPageBreak/>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B86E6C"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No loan or financing of any kind is required in order to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B86E6C"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institution;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If Buyer does not reveal a fact of contingency to the lender and this purchase does not record because of such nondisclosure after initial application, the Buyer shall be in default;</w:t>
      </w:r>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 not</w:t>
      </w:r>
      <w:r w:rsidRPr="00FF4A9C">
        <w:rPr>
          <w:rFonts w:ascii="Arial" w:hAnsi="Arial" w:cs="Arial"/>
        </w:rPr>
        <w:t xml:space="preserve"> contingent on the lease, sale, or recording of another property;</w:t>
      </w:r>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 xml:space="preserve">days from the date in Section IV(c);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B86E6C"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lastRenderedPageBreak/>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351C9E0A"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____:____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 not</w:t>
      </w:r>
      <w:r w:rsidRPr="00FF4A9C">
        <w:rPr>
          <w:rFonts w:ascii="Arial" w:hAnsi="Arial" w:cs="Arial"/>
        </w:rPr>
        <w:t xml:space="preserve"> required to be placed in a separate trust or escrow account in accordance with </w:t>
      </w:r>
      <w:r w:rsidR="00C63CF9">
        <w:rPr>
          <w:rFonts w:ascii="Arial" w:hAnsi="Arial" w:cs="Arial"/>
        </w:rPr>
        <w:t>Tennessee</w:t>
      </w:r>
      <w:r w:rsidRPr="00FF4A9C">
        <w:rPr>
          <w:rFonts w:ascii="Arial" w:hAnsi="Arial" w:cs="Arial"/>
        </w:rPr>
        <w:t xml:space="preserve"> law. The Earnest Money shall be held by ____________________ (“Escrow Agent”).</w:t>
      </w:r>
    </w:p>
    <w:p w14:paraId="1683912F" w14:textId="451F885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w:t>
      </w:r>
      <w:r w:rsidR="00C63CF9">
        <w:rPr>
          <w:rFonts w:ascii="Arial" w:hAnsi="Arial" w:cs="Arial"/>
        </w:rPr>
        <w:t>Tennessee</w:t>
      </w:r>
      <w:r w:rsidR="009925EA" w:rsidRPr="00FF4A9C">
        <w:rPr>
          <w:rFonts w:ascii="Arial" w:hAnsi="Arial" w:cs="Arial"/>
        </w:rPr>
        <w:t xml:space="preserve"> </w:t>
      </w:r>
      <w:r w:rsidRPr="00FF4A9C">
        <w:rPr>
          <w:rFonts w:ascii="Arial" w:hAnsi="Arial" w:cs="Arial"/>
        </w:rPr>
        <w:t>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____:____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lastRenderedPageBreak/>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 SELLER’S DISCLOSURES</w:t>
      </w:r>
      <w:r w:rsidRPr="00FF4A9C">
        <w:rPr>
          <w:rFonts w:ascii="Arial" w:hAnsi="Arial"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A disclosure statement of the Property signed and dated by the Seller;</w:t>
      </w:r>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A true and correct copy of all management agreements and contracts affecting the Property;</w:t>
      </w:r>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ederal law including, without limitation, environmental laws relating to land use, zoning compliance, or building codes;</w:t>
      </w:r>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Property;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aforementioned disclosures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w:t>
      </w:r>
      <w:r w:rsidR="00C50B1C" w:rsidRPr="00FF4A9C">
        <w:rPr>
          <w:rFonts w:ascii="Arial" w:hAnsi="Arial" w:cs="Arial"/>
        </w:rPr>
        <w:lastRenderedPageBreak/>
        <w:t>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B86E6C"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77777777" w:rsidR="00C50B1C" w:rsidRPr="00FF4A9C" w:rsidRDefault="00B86E6C"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____:____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B86E6C"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77777777" w:rsidR="00534A60" w:rsidRPr="00FF4A9C" w:rsidRDefault="00B86E6C"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B86E6C"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B86E6C"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B86E6C"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B86E6C"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B86E6C"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B86E6C"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ENVIRONMENTAL WARRANTY, DISCLOSURES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5A2E952F"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xml:space="preserve">. Seller: (i) if an entity, is a lawfully constituted entity, duly organized, validly existing, and in good standing under the laws </w:t>
      </w:r>
      <w:r w:rsidR="00A25620">
        <w:rPr>
          <w:rFonts w:ascii="Arial" w:hAnsi="Arial" w:cs="Arial"/>
        </w:rPr>
        <w:t>in</w:t>
      </w:r>
      <w:r w:rsidRPr="00FF4A9C">
        <w:rPr>
          <w:rFonts w:ascii="Arial" w:hAnsi="Arial" w:cs="Arial"/>
        </w:rPr>
        <w:t xml:space="preserve"> the State of </w:t>
      </w:r>
      <w:r w:rsidR="00C63CF9">
        <w:rPr>
          <w:rFonts w:ascii="Arial" w:hAnsi="Arial" w:cs="Arial"/>
        </w:rPr>
        <w:t>Tennessee</w:t>
      </w:r>
      <w:r w:rsidR="009925EA" w:rsidRPr="00FF4A9C">
        <w:rPr>
          <w:rFonts w:ascii="Arial" w:hAnsi="Arial" w:cs="Arial"/>
        </w:rPr>
        <w:t xml:space="preserve"> </w:t>
      </w:r>
      <w:r w:rsidRPr="00FF4A9C">
        <w:rPr>
          <w:rFonts w:ascii="Arial" w:hAnsi="Arial" w:cs="Arial"/>
        </w:rPr>
        <w:t xml:space="preserve">or another </w:t>
      </w:r>
      <w:r w:rsidR="00E810BC" w:rsidRPr="00FF4A9C">
        <w:rPr>
          <w:rFonts w:ascii="Arial" w:hAnsi="Arial" w:cs="Arial"/>
        </w:rPr>
        <w:t>S</w:t>
      </w:r>
      <w:r w:rsidRPr="00FF4A9C">
        <w:rPr>
          <w:rFonts w:ascii="Arial" w:hAnsi="Arial" w:cs="Arial"/>
        </w:rPr>
        <w:t xml:space="preserve">tate; (ii) has the authority and power to enter into this Agreement and to </w:t>
      </w:r>
      <w:r w:rsidRPr="00FF4A9C">
        <w:rPr>
          <w:rFonts w:ascii="Arial" w:hAnsi="Arial" w:cs="Arial"/>
        </w:rPr>
        <w:lastRenderedPageBreak/>
        <w:t xml:space="preserve">consummate the transactions contemplated herein; and (iii) upon execution hereof will be 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xml:space="preserve">. (i)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w:t>
      </w:r>
      <w:r w:rsidRPr="00FF4A9C">
        <w:rPr>
          <w:rFonts w:ascii="Arial" w:hAnsi="Arial" w:cs="Arial"/>
        </w:rPr>
        <w:lastRenderedPageBreak/>
        <w:t>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i.)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440945D8"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xml:space="preserve">. Buyer: (i) if an entity, is a lawfully constituted entity, duly organized, validly existing, and in good standing under the laws of </w:t>
      </w:r>
      <w:r w:rsidR="00C63CF9">
        <w:rPr>
          <w:rFonts w:ascii="Arial" w:hAnsi="Arial" w:cs="Arial"/>
        </w:rPr>
        <w:t>Tennessee</w:t>
      </w:r>
      <w:r w:rsidR="009925EA" w:rsidRPr="00FF4A9C">
        <w:rPr>
          <w:rFonts w:ascii="Arial" w:hAnsi="Arial" w:cs="Arial"/>
        </w:rPr>
        <w:t xml:space="preserve"> </w:t>
      </w:r>
      <w:r w:rsidRPr="00FF4A9C">
        <w:rPr>
          <w:rFonts w:ascii="Arial" w:hAnsi="Arial"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appropriate action will have been taken by Buyer authorizing and approving the execution of and entry into this Agreement, the execution and delivery by Buyer of the </w:t>
      </w:r>
      <w:r w:rsidRPr="00FF4A9C">
        <w:rPr>
          <w:rFonts w:ascii="Arial" w:hAnsi="Arial" w:cs="Arial"/>
        </w:rPr>
        <w:lastRenderedPageBreak/>
        <w:t>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r w:rsidR="00DC28FE" w:rsidRPr="00FF4A9C">
        <w:rPr>
          <w:rFonts w:ascii="Arial" w:hAnsi="Arial" w:cs="Arial"/>
        </w:rPr>
        <w:t>misdelivery</w:t>
      </w:r>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to the Buyer and the Seller, unless the misdelivery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6C25AED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 xml:space="preserve">of such action, Escrow Agent will be released from all liability except for the duty to account for items previously delivered out of escrow. If Escrow Agent is a licensed real estate broker, Escrow Agent will comply with </w:t>
      </w:r>
      <w:r w:rsidR="00C63CF9">
        <w:rPr>
          <w:rFonts w:ascii="Arial" w:hAnsi="Arial" w:cs="Arial"/>
        </w:rPr>
        <w:t>Tennessee</w:t>
      </w:r>
      <w:r w:rsidR="009925EA" w:rsidRPr="00FF4A9C">
        <w:rPr>
          <w:rFonts w:ascii="Arial" w:hAnsi="Arial" w:cs="Arial"/>
        </w:rPr>
        <w:t xml:space="preserve"> </w:t>
      </w:r>
      <w:r w:rsidRPr="00FF4A9C">
        <w:rPr>
          <w:rFonts w:ascii="Arial" w:hAnsi="Arial" w:cs="Arial"/>
        </w:rPr>
        <w:t>law. In any suit in which Escrow Agent interpleads the escrowed items or is made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(i)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(i) for specific 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lastRenderedPageBreak/>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5F493DC6"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xml:space="preserve">. Unless otherwise agreed or stated herein, the Closing shall be in accordance with the </w:t>
      </w:r>
      <w:r w:rsidR="00A25620">
        <w:rPr>
          <w:rFonts w:ascii="Arial" w:hAnsi="Arial" w:cs="Arial"/>
        </w:rPr>
        <w:t xml:space="preserve">laws located in the State of </w:t>
      </w:r>
      <w:r w:rsidR="00C63CF9">
        <w:rPr>
          <w:rFonts w:ascii="Arial" w:hAnsi="Arial" w:cs="Arial"/>
        </w:rPr>
        <w:t>Tennessee</w:t>
      </w:r>
      <w:r w:rsidRPr="00FF4A9C">
        <w:rPr>
          <w:rFonts w:ascii="Arial" w:hAnsi="Arial" w:cs="Arial"/>
        </w:rPr>
        <w:t>.</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w:t>
      </w:r>
      <w:r w:rsidR="00157E81" w:rsidRPr="00FF4A9C">
        <w:rPr>
          <w:rFonts w:ascii="Arial" w:hAnsi="Arial" w:cs="Arial"/>
        </w:rPr>
        <w:lastRenderedPageBreak/>
        <w:t xml:space="preserve">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3356DA07"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A15295" w:rsidRPr="00FF4A9C">
        <w:rPr>
          <w:rFonts w:ascii="Arial" w:hAnsi="Arial" w:cs="Arial"/>
        </w:rPr>
        <w:t xml:space="preserve">State of </w:t>
      </w:r>
      <w:r w:rsidR="00C63CF9">
        <w:rPr>
          <w:rFonts w:ascii="Arial" w:hAnsi="Arial" w:cs="Arial"/>
        </w:rPr>
        <w:t>Tennessee</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xml:space="preserve">.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w:t>
      </w:r>
      <w:r w:rsidRPr="00FF4A9C">
        <w:rPr>
          <w:rFonts w:ascii="Arial" w:hAnsi="Arial" w:cs="Arial"/>
          <w:spacing w:val="2"/>
        </w:rPr>
        <w:lastRenderedPageBreak/>
        <w:t>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10449DBF"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w:t>
      </w:r>
      <w:r w:rsidR="00C63CF9">
        <w:rPr>
          <w:rFonts w:ascii="Arial" w:hAnsi="Arial" w:cs="Arial"/>
        </w:rPr>
        <w:t>Tennessee</w:t>
      </w:r>
      <w:r w:rsidR="00B357DD" w:rsidRPr="00FF4A9C">
        <w:rPr>
          <w:rFonts w:ascii="Arial" w:hAnsi="Arial" w:cs="Arial"/>
        </w:rPr>
        <w:t xml:space="preserve"> </w:t>
      </w:r>
      <w:r w:rsidRPr="00FF4A9C">
        <w:rPr>
          <w:rFonts w:ascii="Arial" w:hAnsi="Arial" w:cs="Arial"/>
          <w:spacing w:val="2"/>
        </w:rPr>
        <w:t xml:space="preserve">law. Judgment upon the award of the arbitrator(s) may be entered into any court having jurisdiction. </w:t>
      </w:r>
      <w:r w:rsidRPr="00FF4A9C">
        <w:rPr>
          <w:rFonts w:ascii="Arial" w:hAnsi="Arial" w:cs="Arial"/>
          <w:spacing w:val="2"/>
        </w:rPr>
        <w:lastRenderedPageBreak/>
        <w:t xml:space="preserve">Enforcement of this Agreement to arbitrate shall be governed by the Federal Arbitration Act. </w:t>
      </w:r>
    </w:p>
    <w:p w14:paraId="434913D7" w14:textId="2DC2EC56"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Exclusions</w:t>
      </w:r>
      <w:r w:rsidRPr="00FF4A9C">
        <w:rPr>
          <w:rFonts w:ascii="Arial" w:hAnsi="Arial" w:cs="Arial"/>
          <w:spacing w:val="2"/>
        </w:rPr>
        <w:t xml:space="preserve">. The following matters shall be excluded from the mediation and arbitration: (i) a judicial or non-judicial foreclosure or other action or proceeding to enforce a deed, mortgage or installment land sale contract as defined in accordance with </w:t>
      </w:r>
      <w:r w:rsidR="00C63CF9">
        <w:rPr>
          <w:rFonts w:ascii="Arial" w:hAnsi="Arial" w:cs="Arial"/>
        </w:rPr>
        <w:t>Tennessee</w:t>
      </w:r>
      <w:r w:rsidR="00B357DD" w:rsidRPr="00FF4A9C">
        <w:rPr>
          <w:rFonts w:ascii="Arial" w:hAnsi="Arial" w:cs="Arial"/>
        </w:rPr>
        <w:t xml:space="preserve"> </w:t>
      </w:r>
      <w:r w:rsidRPr="00FF4A9C">
        <w:rPr>
          <w:rFonts w:ascii="Arial" w:hAnsi="Arial" w:cs="Arial"/>
          <w:spacing w:val="2"/>
        </w:rPr>
        <w:t>law; (ii) an unlawful detainer action, forcible entry 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2CFBCC1E"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State of </w:t>
      </w:r>
      <w:r w:rsidR="00C63CF9">
        <w:rPr>
          <w:rFonts w:ascii="Arial" w:hAnsi="Arial" w:cs="Arial"/>
        </w:rPr>
        <w:t>Tennessee</w:t>
      </w:r>
      <w:r w:rsidR="00B357DD" w:rsidRPr="00FF4A9C">
        <w:rPr>
          <w:rFonts w:ascii="Arial" w:hAnsi="Arial" w:cs="Arial"/>
        </w:rPr>
        <w:t xml:space="preserve"> </w:t>
      </w:r>
      <w:r w:rsidR="00A15295" w:rsidRPr="00FF4A9C">
        <w:rPr>
          <w:rFonts w:ascii="Arial" w:hAnsi="Arial" w:cs="Arial"/>
        </w:rPr>
        <w:t>(“Governing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 xml:space="preserve">at ____:____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any and all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w:t>
      </w:r>
      <w:r w:rsidR="00EA0212" w:rsidRPr="00FF4A9C">
        <w:rPr>
          <w:rFonts w:ascii="Arial" w:hAnsi="Arial" w:cs="Arial"/>
          <w:spacing w:val="2"/>
        </w:rPr>
        <w:lastRenderedPageBreak/>
        <w:t>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7692E217" w:rsidR="00116095" w:rsidRPr="00FF4A9C" w:rsidRDefault="008E1DB5" w:rsidP="00116095">
      <w:pPr>
        <w:rPr>
          <w:rFonts w:ascii="Arial" w:hAnsi="Arial" w:cs="Arial"/>
          <w:spacing w:val="2"/>
        </w:rPr>
      </w:pPr>
      <w:r w:rsidRPr="00FF4A9C">
        <w:rPr>
          <w:rFonts w:ascii="Arial" w:hAnsi="Arial" w:cs="Arial"/>
          <w:b/>
          <w:bCs/>
        </w:rPr>
        <w:t>Seller’s Signature</w:t>
      </w:r>
      <w:hyperlink r:id="rId7" w:history="1">
        <w:r w:rsidRPr="00B96300">
          <w:rPr>
            <w:rStyle w:val="Hyperlink"/>
            <w:rFonts w:ascii="Arial" w:hAnsi="Arial" w:cs="Arial"/>
          </w:rPr>
          <w:t xml:space="preserve">: </w:t>
        </w:r>
        <w:r w:rsidRPr="00B96300">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25C58BB2"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8" w:history="1">
        <w:r w:rsidRPr="00B96300">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52F80937"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9" w:history="1">
        <w:r w:rsidRPr="00B96300">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163F51BC"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10" w:history="1">
        <w:r w:rsidRPr="00B96300">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60A5B20C"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1" w:history="1">
        <w:r w:rsidRPr="00B96300">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FF4A9C" w:rsidRDefault="00116095" w:rsidP="00116095">
      <w:pPr>
        <w:rPr>
          <w:rFonts w:ascii="Arial" w:hAnsi="Arial" w:cs="Arial"/>
        </w:rPr>
      </w:pPr>
    </w:p>
    <w:p w14:paraId="64B1FF0B" w14:textId="77777777" w:rsidR="00116095" w:rsidRPr="00FF4A9C" w:rsidRDefault="00116095" w:rsidP="00116095">
      <w:pPr>
        <w:rPr>
          <w:rFonts w:ascii="Arial" w:hAnsi="Arial" w:cs="Arial"/>
        </w:rPr>
      </w:pPr>
    </w:p>
    <w:p w14:paraId="1B924287" w14:textId="1E5DDD60"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2" w:history="1">
        <w:r w:rsidRPr="00B96300">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13"/>
      <w:footerReference w:type="first" r:id="rId14"/>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46D99" w14:textId="77777777" w:rsidR="00B86E6C" w:rsidRDefault="00B86E6C">
      <w:r>
        <w:separator/>
      </w:r>
    </w:p>
  </w:endnote>
  <w:endnote w:type="continuationSeparator" w:id="0">
    <w:p w14:paraId="5F827320" w14:textId="77777777" w:rsidR="00B86E6C" w:rsidRDefault="00B8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53B67" w14:textId="77777777" w:rsidR="00B86E6C" w:rsidRDefault="00B86E6C">
      <w:r>
        <w:separator/>
      </w:r>
    </w:p>
  </w:footnote>
  <w:footnote w:type="continuationSeparator" w:id="0">
    <w:p w14:paraId="62127A10" w14:textId="77777777" w:rsidR="00B86E6C" w:rsidRDefault="00B86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47202477">
    <w:abstractNumId w:val="10"/>
  </w:num>
  <w:num w:numId="2" w16cid:durableId="2082408099">
    <w:abstractNumId w:val="4"/>
  </w:num>
  <w:num w:numId="3" w16cid:durableId="1172799196">
    <w:abstractNumId w:val="1"/>
  </w:num>
  <w:num w:numId="4" w16cid:durableId="1598902575">
    <w:abstractNumId w:val="0"/>
  </w:num>
  <w:num w:numId="5" w16cid:durableId="720324893">
    <w:abstractNumId w:val="5"/>
  </w:num>
  <w:num w:numId="6" w16cid:durableId="1387415804">
    <w:abstractNumId w:val="6"/>
  </w:num>
  <w:num w:numId="7" w16cid:durableId="430781319">
    <w:abstractNumId w:val="9"/>
  </w:num>
  <w:num w:numId="8" w16cid:durableId="291252572">
    <w:abstractNumId w:val="8"/>
  </w:num>
  <w:num w:numId="9" w16cid:durableId="1469592816">
    <w:abstractNumId w:val="7"/>
  </w:num>
  <w:num w:numId="10" w16cid:durableId="462428590">
    <w:abstractNumId w:val="2"/>
  </w:num>
  <w:num w:numId="11" w16cid:durableId="11761912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47700"/>
    <w:rsid w:val="00053DC0"/>
    <w:rsid w:val="000607B8"/>
    <w:rsid w:val="00075A92"/>
    <w:rsid w:val="00081EF9"/>
    <w:rsid w:val="000836E8"/>
    <w:rsid w:val="00092515"/>
    <w:rsid w:val="0009601A"/>
    <w:rsid w:val="000D17B0"/>
    <w:rsid w:val="000E300B"/>
    <w:rsid w:val="000F2C92"/>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D3116"/>
    <w:rsid w:val="001F001C"/>
    <w:rsid w:val="001F27BD"/>
    <w:rsid w:val="001F6A9B"/>
    <w:rsid w:val="00204DCE"/>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48AA"/>
    <w:rsid w:val="002E6B96"/>
    <w:rsid w:val="00331708"/>
    <w:rsid w:val="003333E4"/>
    <w:rsid w:val="0033439B"/>
    <w:rsid w:val="00344595"/>
    <w:rsid w:val="00352A33"/>
    <w:rsid w:val="00367BAA"/>
    <w:rsid w:val="0037053B"/>
    <w:rsid w:val="0037122E"/>
    <w:rsid w:val="003743D5"/>
    <w:rsid w:val="00393F9E"/>
    <w:rsid w:val="00395846"/>
    <w:rsid w:val="00395DC5"/>
    <w:rsid w:val="003A141F"/>
    <w:rsid w:val="003B1EDB"/>
    <w:rsid w:val="003B42DA"/>
    <w:rsid w:val="003C3B1B"/>
    <w:rsid w:val="003C6F51"/>
    <w:rsid w:val="003D6A29"/>
    <w:rsid w:val="003E12CD"/>
    <w:rsid w:val="003E2480"/>
    <w:rsid w:val="003F5B64"/>
    <w:rsid w:val="003F625B"/>
    <w:rsid w:val="003F78D1"/>
    <w:rsid w:val="003F7E2C"/>
    <w:rsid w:val="0040094C"/>
    <w:rsid w:val="00401A6B"/>
    <w:rsid w:val="004070D9"/>
    <w:rsid w:val="00413C2A"/>
    <w:rsid w:val="0041658F"/>
    <w:rsid w:val="004175AB"/>
    <w:rsid w:val="00420032"/>
    <w:rsid w:val="00431C10"/>
    <w:rsid w:val="004420F4"/>
    <w:rsid w:val="004424F8"/>
    <w:rsid w:val="00444109"/>
    <w:rsid w:val="00463655"/>
    <w:rsid w:val="004645C7"/>
    <w:rsid w:val="00471F44"/>
    <w:rsid w:val="00476598"/>
    <w:rsid w:val="00490534"/>
    <w:rsid w:val="004A23DA"/>
    <w:rsid w:val="004A28A0"/>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A524C"/>
    <w:rsid w:val="005B114A"/>
    <w:rsid w:val="005C04D3"/>
    <w:rsid w:val="005D2D41"/>
    <w:rsid w:val="005E1D9F"/>
    <w:rsid w:val="005F44B4"/>
    <w:rsid w:val="00620056"/>
    <w:rsid w:val="00630EE1"/>
    <w:rsid w:val="0063466C"/>
    <w:rsid w:val="00651382"/>
    <w:rsid w:val="0065320B"/>
    <w:rsid w:val="00661576"/>
    <w:rsid w:val="00682A1F"/>
    <w:rsid w:val="00690FCD"/>
    <w:rsid w:val="006A5729"/>
    <w:rsid w:val="006C0201"/>
    <w:rsid w:val="006D4282"/>
    <w:rsid w:val="006D74B1"/>
    <w:rsid w:val="006E3ABB"/>
    <w:rsid w:val="006E6F98"/>
    <w:rsid w:val="006E73E0"/>
    <w:rsid w:val="006E7DD7"/>
    <w:rsid w:val="006F3F0C"/>
    <w:rsid w:val="00700CC7"/>
    <w:rsid w:val="00701665"/>
    <w:rsid w:val="0070486F"/>
    <w:rsid w:val="00762251"/>
    <w:rsid w:val="00771F8A"/>
    <w:rsid w:val="00772CB9"/>
    <w:rsid w:val="00774E70"/>
    <w:rsid w:val="0078176A"/>
    <w:rsid w:val="00783A8E"/>
    <w:rsid w:val="0078555B"/>
    <w:rsid w:val="00787AD3"/>
    <w:rsid w:val="007B26A0"/>
    <w:rsid w:val="007B71BD"/>
    <w:rsid w:val="007D77DC"/>
    <w:rsid w:val="007F005C"/>
    <w:rsid w:val="008126EA"/>
    <w:rsid w:val="00812EF9"/>
    <w:rsid w:val="00817468"/>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303F6"/>
    <w:rsid w:val="00955128"/>
    <w:rsid w:val="00976352"/>
    <w:rsid w:val="0099148D"/>
    <w:rsid w:val="009925EA"/>
    <w:rsid w:val="009A30CB"/>
    <w:rsid w:val="009C3B22"/>
    <w:rsid w:val="009C73D1"/>
    <w:rsid w:val="009F3E16"/>
    <w:rsid w:val="009F43CE"/>
    <w:rsid w:val="00A00F27"/>
    <w:rsid w:val="00A0434B"/>
    <w:rsid w:val="00A06BFF"/>
    <w:rsid w:val="00A15295"/>
    <w:rsid w:val="00A204C7"/>
    <w:rsid w:val="00A25620"/>
    <w:rsid w:val="00A62D23"/>
    <w:rsid w:val="00A70034"/>
    <w:rsid w:val="00A728EF"/>
    <w:rsid w:val="00A745A1"/>
    <w:rsid w:val="00A83E79"/>
    <w:rsid w:val="00A96747"/>
    <w:rsid w:val="00AA17C2"/>
    <w:rsid w:val="00AD66EA"/>
    <w:rsid w:val="00AF17C3"/>
    <w:rsid w:val="00B04BCC"/>
    <w:rsid w:val="00B16371"/>
    <w:rsid w:val="00B2487F"/>
    <w:rsid w:val="00B357DD"/>
    <w:rsid w:val="00B460DE"/>
    <w:rsid w:val="00B56ED1"/>
    <w:rsid w:val="00B73C8A"/>
    <w:rsid w:val="00B77563"/>
    <w:rsid w:val="00B80AD2"/>
    <w:rsid w:val="00B81C60"/>
    <w:rsid w:val="00B82F3F"/>
    <w:rsid w:val="00B8665F"/>
    <w:rsid w:val="00B86E6C"/>
    <w:rsid w:val="00B96300"/>
    <w:rsid w:val="00B96972"/>
    <w:rsid w:val="00BA0DA9"/>
    <w:rsid w:val="00BA2602"/>
    <w:rsid w:val="00BA2EB4"/>
    <w:rsid w:val="00BD209A"/>
    <w:rsid w:val="00BE27B2"/>
    <w:rsid w:val="00BE7599"/>
    <w:rsid w:val="00BF24C4"/>
    <w:rsid w:val="00BF64EB"/>
    <w:rsid w:val="00C0098B"/>
    <w:rsid w:val="00C13269"/>
    <w:rsid w:val="00C16C87"/>
    <w:rsid w:val="00C245D4"/>
    <w:rsid w:val="00C25AEE"/>
    <w:rsid w:val="00C303D2"/>
    <w:rsid w:val="00C375DC"/>
    <w:rsid w:val="00C44B8F"/>
    <w:rsid w:val="00C50B1C"/>
    <w:rsid w:val="00C5503B"/>
    <w:rsid w:val="00C63CF9"/>
    <w:rsid w:val="00C6505B"/>
    <w:rsid w:val="00C706B1"/>
    <w:rsid w:val="00C84AFE"/>
    <w:rsid w:val="00C87EDE"/>
    <w:rsid w:val="00C93CA7"/>
    <w:rsid w:val="00CA65D5"/>
    <w:rsid w:val="00CC0B9F"/>
    <w:rsid w:val="00CE1516"/>
    <w:rsid w:val="00CE41AE"/>
    <w:rsid w:val="00CE5154"/>
    <w:rsid w:val="00CF02A0"/>
    <w:rsid w:val="00CF79DD"/>
    <w:rsid w:val="00D06C65"/>
    <w:rsid w:val="00D12999"/>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163D2"/>
    <w:rsid w:val="00E26F08"/>
    <w:rsid w:val="00E27048"/>
    <w:rsid w:val="00E344F6"/>
    <w:rsid w:val="00E37D8F"/>
    <w:rsid w:val="00E5668E"/>
    <w:rsid w:val="00E61E60"/>
    <w:rsid w:val="00E66383"/>
    <w:rsid w:val="00E810BC"/>
    <w:rsid w:val="00E87F82"/>
    <w:rsid w:val="00E945AF"/>
    <w:rsid w:val="00EA0212"/>
    <w:rsid w:val="00EA107A"/>
    <w:rsid w:val="00EA48AC"/>
    <w:rsid w:val="00EB35EF"/>
    <w:rsid w:val="00EB3D96"/>
    <w:rsid w:val="00EB4157"/>
    <w:rsid w:val="00EB7CA1"/>
    <w:rsid w:val="00EC4A44"/>
    <w:rsid w:val="00EC51FE"/>
    <w:rsid w:val="00ED6920"/>
    <w:rsid w:val="00EE3E6A"/>
    <w:rsid w:val="00EE609A"/>
    <w:rsid w:val="00EF15DF"/>
    <w:rsid w:val="00F13433"/>
    <w:rsid w:val="00F323F2"/>
    <w:rsid w:val="00F40779"/>
    <w:rsid w:val="00F46310"/>
    <w:rsid w:val="00F524D2"/>
    <w:rsid w:val="00F63EE3"/>
    <w:rsid w:val="00F670C6"/>
    <w:rsid w:val="00F737D3"/>
    <w:rsid w:val="00F9780E"/>
    <w:rsid w:val="00FA25B7"/>
    <w:rsid w:val="00FA7C63"/>
    <w:rsid w:val="00FB0F85"/>
    <w:rsid w:val="00FB4F8B"/>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B96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sign.com/" TargetMode="External"/><Relationship Id="rId12" Type="http://schemas.openxmlformats.org/officeDocument/2006/relationships/hyperlink" Target="http://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6186</Words>
  <Characters>35263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South Dakota Commercial Real Estate Purchase Agreement</vt:lpstr>
    </vt:vector>
  </TitlesOfParts>
  <Manager/>
  <Company/>
  <LinksUpToDate>false</LinksUpToDate>
  <CharactersWithSpaces>41367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Commercial Real Estate Purchase Agreement</dc:title>
  <dc:subject/>
  <dc:creator>eForms</dc:creator>
  <cp:keywords/>
  <dc:description/>
  <cp:lastModifiedBy>Ryan McDonald</cp:lastModifiedBy>
  <cp:revision>2</cp:revision>
  <cp:lastPrinted>2010-02-10T05:40:00Z</cp:lastPrinted>
  <dcterms:created xsi:type="dcterms:W3CDTF">2022-04-11T00:20:00Z</dcterms:created>
  <dcterms:modified xsi:type="dcterms:W3CDTF">2022-04-11T00:20:00Z</dcterms:modified>
  <cp:category/>
</cp:coreProperties>
</file>