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D3D1" w14:textId="77777777" w:rsidR="000D5A94" w:rsidRDefault="000D5A94" w:rsidP="00CB0373">
      <w:pPr>
        <w:jc w:val="center"/>
        <w:rPr>
          <w:rFonts w:ascii="Arial" w:hAnsi="Arial" w:cs="Arial"/>
          <w:b/>
          <w:bCs/>
          <w:sz w:val="36"/>
          <w:szCs w:val="36"/>
        </w:rPr>
      </w:pPr>
      <w:r>
        <w:rPr>
          <w:rFonts w:ascii="Arial" w:hAnsi="Arial" w:cs="Arial"/>
          <w:b/>
          <w:bCs/>
          <w:sz w:val="36"/>
          <w:szCs w:val="36"/>
        </w:rPr>
        <w:t>LIMITED LIABILITY LIMITED (LLP)</w:t>
      </w:r>
    </w:p>
    <w:p w14:paraId="6DF00F93" w14:textId="4D9F9213" w:rsidR="00CB0373" w:rsidRPr="000A103F" w:rsidRDefault="00CB0373" w:rsidP="00CB0373">
      <w:pPr>
        <w:jc w:val="center"/>
        <w:rPr>
          <w:rFonts w:ascii="Arial" w:hAnsi="Arial" w:cs="Arial"/>
          <w:b/>
          <w:bCs/>
          <w:sz w:val="36"/>
          <w:szCs w:val="36"/>
        </w:rPr>
      </w:pPr>
      <w:r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3F1315BB"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xml:space="preserve">. This </w:t>
      </w:r>
      <w:r w:rsidR="000D5A94">
        <w:rPr>
          <w:rFonts w:ascii="Arial" w:hAnsi="Arial" w:cs="Arial"/>
        </w:rPr>
        <w:t xml:space="preserve">Limited Liability Limited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2823C05F" w14:textId="19EBEEA7" w:rsidR="00CB0373" w:rsidRPr="000D5A94" w:rsidRDefault="000D5A94" w:rsidP="000D5A94">
      <w:pPr>
        <w:pStyle w:val="ListParagraph"/>
        <w:numPr>
          <w:ilvl w:val="1"/>
          <w:numId w:val="1"/>
        </w:numPr>
        <w:ind w:left="1800"/>
        <w:rPr>
          <w:rFonts w:ascii="Arial" w:hAnsi="Arial" w:cs="Arial"/>
        </w:rPr>
      </w:pPr>
      <w:r>
        <w:rPr>
          <w:rFonts w:ascii="Arial" w:hAnsi="Arial" w:cs="Arial"/>
          <w:u w:val="single"/>
        </w:rPr>
        <w:t>General Partners</w:t>
      </w:r>
      <w:r w:rsidR="00CB0373" w:rsidRPr="00DB326D">
        <w:rPr>
          <w:rFonts w:ascii="Arial" w:hAnsi="Arial" w:cs="Arial"/>
        </w:rPr>
        <w:t>. The Partners</w:t>
      </w:r>
      <w:r w:rsidR="00CB0373" w:rsidRPr="000D5A94">
        <w:rPr>
          <w:rFonts w:ascii="Arial" w:hAnsi="Arial" w:cs="Arial"/>
        </w:rPr>
        <w:t>hip is structured as a</w:t>
      </w:r>
      <w:r w:rsidRPr="000D5A94">
        <w:rPr>
          <w:rFonts w:ascii="Arial" w:hAnsi="Arial" w:cs="Arial"/>
        </w:rPr>
        <w:t xml:space="preserve"> </w:t>
      </w:r>
      <w:r w:rsidR="00CB0373" w:rsidRPr="000D5A94">
        <w:rPr>
          <w:rFonts w:ascii="Arial" w:hAnsi="Arial" w:cs="Arial"/>
        </w:rPr>
        <w:t xml:space="preserve">Limited Liability Limited Partnership (LLLP). The General Partner(s) known as </w:t>
      </w:r>
      <w:r w:rsidR="00CB0373" w:rsidRPr="000D5A94">
        <w:rPr>
          <w:rFonts w:ascii="Arial" w:hAnsi="Arial" w:cs="Arial"/>
        </w:rPr>
        <w:fldChar w:fldCharType="begin">
          <w:ffData>
            <w:name w:val=""/>
            <w:enabled/>
            <w:calcOnExit w:val="0"/>
            <w:textInput>
              <w:default w:val="[GENERAL PARTNER(S') NAME(S)]"/>
            </w:textInput>
          </w:ffData>
        </w:fldChar>
      </w:r>
      <w:r w:rsidR="00CB0373" w:rsidRPr="000D5A94">
        <w:rPr>
          <w:rFonts w:ascii="Arial" w:hAnsi="Arial" w:cs="Arial"/>
        </w:rPr>
        <w:instrText xml:space="preserve"> FORMTEXT </w:instrText>
      </w:r>
      <w:r w:rsidR="00CB0373" w:rsidRPr="000D5A94">
        <w:rPr>
          <w:rFonts w:ascii="Arial" w:hAnsi="Arial" w:cs="Arial"/>
        </w:rPr>
      </w:r>
      <w:r w:rsidR="00CB0373" w:rsidRPr="000D5A94">
        <w:rPr>
          <w:rFonts w:ascii="Arial" w:hAnsi="Arial" w:cs="Arial"/>
        </w:rPr>
        <w:fldChar w:fldCharType="separate"/>
      </w:r>
      <w:r w:rsidR="00CB0373" w:rsidRPr="000D5A94">
        <w:rPr>
          <w:rFonts w:ascii="Arial" w:hAnsi="Arial" w:cs="Arial"/>
          <w:noProof/>
        </w:rPr>
        <w:t>[GENERAL PARTNER(S') NAME(S)]</w:t>
      </w:r>
      <w:r w:rsidR="00CB0373" w:rsidRPr="000D5A94">
        <w:rPr>
          <w:rFonts w:ascii="Arial" w:hAnsi="Arial" w:cs="Arial"/>
        </w:rPr>
        <w:fldChar w:fldCharType="end"/>
      </w:r>
      <w:r w:rsidR="00CB0373" w:rsidRPr="000D5A94">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0105B9"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0105B9"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4"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4"/>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5"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5"/>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6"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6"/>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lastRenderedPageBreak/>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0105B9"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0105B9"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0105B9"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0105B9"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0105B9"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0105B9"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7"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7"/>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0105B9"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0105B9"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0105B9"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0105B9"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0105B9"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0105B9"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0105B9"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0105B9"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0105B9"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677CEB">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0105B9"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8"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8"/>
      <w:r w:rsidR="00CB0373">
        <w:rPr>
          <w:rFonts w:ascii="Arial" w:hAnsi="Arial" w:cs="Arial"/>
        </w:rPr>
        <w:t>.</w:t>
      </w:r>
    </w:p>
    <w:p w14:paraId="21F4EF83" w14:textId="77777777" w:rsidR="00CB0373" w:rsidRDefault="000105B9"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0105B9"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0105B9"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0105B9"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0105B9"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0105B9"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9"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9"/>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0"/>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1"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and conditions agreed upon by the potential buyer. If more than one (1) </w:t>
      </w:r>
      <w:r>
        <w:rPr>
          <w:rFonts w:ascii="Arial" w:hAnsi="Arial" w:cs="Arial"/>
        </w:rPr>
        <w:lastRenderedPageBreak/>
        <w:t>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0105B9"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0105B9"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0105B9"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0105B9"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0105B9"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0105B9"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0105B9"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0105B9"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0105B9"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0105B9"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2"/>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0105B9"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0105B9"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0105B9"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0105B9"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0105B9"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0105B9"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Death of a Partner;</w:t>
      </w:r>
    </w:p>
    <w:p w14:paraId="39A3C2B8" w14:textId="77777777" w:rsidR="00CB0373" w:rsidRDefault="00CB0373" w:rsidP="00CB0373">
      <w:pPr>
        <w:pStyle w:val="ListParagraph"/>
        <w:numPr>
          <w:ilvl w:val="1"/>
          <w:numId w:val="1"/>
        </w:numPr>
        <w:rPr>
          <w:rFonts w:ascii="Arial" w:hAnsi="Arial" w:cs="Arial"/>
        </w:rPr>
      </w:pPr>
      <w:r>
        <w:rPr>
          <w:rFonts w:ascii="Arial" w:hAnsi="Arial" w:cs="Arial"/>
        </w:rPr>
        <w:lastRenderedPageBreak/>
        <w:t>Partner that becomes incapacitated or not able to make decisions on their own as determined by a licensed physician;</w:t>
      </w:r>
    </w:p>
    <w:p w14:paraId="5A71CE1B" w14:textId="77777777" w:rsidR="00CB0373" w:rsidRDefault="00CB0373" w:rsidP="00CB0373">
      <w:pPr>
        <w:pStyle w:val="ListParagraph"/>
        <w:numPr>
          <w:ilvl w:val="1"/>
          <w:numId w:val="1"/>
        </w:numPr>
        <w:rPr>
          <w:rFonts w:ascii="Arial" w:hAnsi="Arial" w:cs="Arial"/>
        </w:rPr>
      </w:pPr>
      <w:r>
        <w:rPr>
          <w:rFonts w:ascii="Arial" w:hAnsi="Arial" w:cs="Arial"/>
        </w:rPr>
        <w:t>A handicap of a Partner that prevents the individual from carrying out their Partnership duties and obligations;</w:t>
      </w:r>
    </w:p>
    <w:p w14:paraId="5AFCC3AA" w14:textId="77777777" w:rsidR="00CB0373" w:rsidRDefault="00CB0373" w:rsidP="00CB0373">
      <w:pPr>
        <w:pStyle w:val="ListParagraph"/>
        <w:numPr>
          <w:ilvl w:val="1"/>
          <w:numId w:val="1"/>
        </w:numPr>
        <w:rPr>
          <w:rFonts w:ascii="Arial" w:hAnsi="Arial" w:cs="Arial"/>
        </w:rPr>
      </w:pPr>
      <w:r>
        <w:rPr>
          <w:rFonts w:ascii="Arial" w:hAnsi="Arial" w:cs="Arial"/>
        </w:rPr>
        <w:t>Incompetence or negligence of a Partner;</w:t>
      </w:r>
    </w:p>
    <w:p w14:paraId="2DEB3324" w14:textId="77777777" w:rsidR="00CB0373" w:rsidRDefault="00CB0373" w:rsidP="00CB0373">
      <w:pPr>
        <w:pStyle w:val="ListParagraph"/>
        <w:numPr>
          <w:ilvl w:val="1"/>
          <w:numId w:val="1"/>
        </w:numPr>
        <w:rPr>
          <w:rFonts w:ascii="Arial" w:hAnsi="Arial" w:cs="Arial"/>
        </w:rPr>
      </w:pPr>
      <w:r>
        <w:rPr>
          <w:rFonts w:ascii="Arial" w:hAnsi="Arial" w:cs="Arial"/>
        </w:rPr>
        <w:t>A Partner’s breach of fiduciary duties;</w:t>
      </w:r>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lastRenderedPageBreak/>
        <w:t>FORCE MAJEURE</w:t>
      </w:r>
      <w:r>
        <w:rPr>
          <w:rFonts w:ascii="Arial" w:hAnsi="Arial" w:cs="Arial"/>
        </w:rPr>
        <w:t>.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aforementioned events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All Partners shall be considered indemnified and held harmless by the Partnership from and against any and all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77777777"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Pr>
          <w:rFonts w:ascii="Arial" w:hAnsi="Arial" w:cs="Arial"/>
        </w:rPr>
        <w:fldChar w:fldCharType="begin">
          <w:ffData>
            <w:name w:val="Text15"/>
            <w:enabled/>
            <w:calcOnExit w:val="0"/>
            <w:textInput>
              <w:default w:val="[STATE]"/>
            </w:textInput>
          </w:ffData>
        </w:fldChar>
      </w:r>
      <w:r>
        <w:rPr>
          <w:rFonts w:ascii="Arial" w:hAnsi="Arial" w:cs="Arial"/>
        </w:rPr>
        <w:instrText xml:space="preserve"> </w:instrText>
      </w:r>
      <w:bookmarkStart w:id="13" w:name="Text1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13"/>
      <w:r>
        <w:rPr>
          <w:rFonts w:ascii="Arial" w:hAnsi="Arial" w:cs="Arial"/>
        </w:rPr>
        <w:t xml:space="preserve"> (“Governing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 xml:space="preserve">This Agreement constitutes the entire agreement between the Partners with respect to the subject matter hereof and </w:t>
      </w:r>
      <w:r w:rsidRPr="00551E17">
        <w:rPr>
          <w:rFonts w:ascii="Arial" w:hAnsi="Arial" w:cs="Arial"/>
        </w:rPr>
        <w:lastRenderedPageBreak/>
        <w:t>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E6EA" w14:textId="77777777" w:rsidR="000105B9" w:rsidRDefault="000105B9" w:rsidP="00483E34">
      <w:r>
        <w:separator/>
      </w:r>
    </w:p>
  </w:endnote>
  <w:endnote w:type="continuationSeparator" w:id="0">
    <w:p w14:paraId="0000AB08" w14:textId="77777777" w:rsidR="000105B9" w:rsidRDefault="000105B9"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624437" w:rsidRDefault="00483E34" w:rsidP="00483E34">
    <w:pPr>
      <w:pStyle w:val="Footer"/>
      <w:framePr w:w="1941" w:wrap="none" w:vAnchor="text" w:hAnchor="page" w:x="9221" w:y="128"/>
      <w:jc w:val="right"/>
      <w:rPr>
        <w:rStyle w:val="PageNumber"/>
        <w:rFonts w:ascii="Arial" w:hAnsi="Arial" w:cs="Arial"/>
        <w:sz w:val="20"/>
        <w:szCs w:val="20"/>
      </w:rPr>
    </w:pPr>
    <w:r w:rsidRPr="0062443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624437">
          <w:rPr>
            <w:rStyle w:val="PageNumber"/>
            <w:rFonts w:ascii="Arial" w:hAnsi="Arial" w:cs="Arial"/>
            <w:sz w:val="20"/>
            <w:szCs w:val="20"/>
          </w:rPr>
          <w:fldChar w:fldCharType="begin"/>
        </w:r>
        <w:r w:rsidRPr="00624437">
          <w:rPr>
            <w:rStyle w:val="PageNumber"/>
            <w:rFonts w:ascii="Arial" w:hAnsi="Arial" w:cs="Arial"/>
            <w:sz w:val="20"/>
            <w:szCs w:val="20"/>
          </w:rPr>
          <w:instrText xml:space="preserve"> PAGE </w:instrText>
        </w:r>
        <w:r w:rsidRPr="00624437">
          <w:rPr>
            <w:rStyle w:val="PageNumber"/>
            <w:rFonts w:ascii="Arial" w:hAnsi="Arial" w:cs="Arial"/>
            <w:sz w:val="20"/>
            <w:szCs w:val="20"/>
          </w:rPr>
          <w:fldChar w:fldCharType="separate"/>
        </w:r>
        <w:r w:rsidRPr="00624437">
          <w:rPr>
            <w:rStyle w:val="PageNumber"/>
            <w:rFonts w:ascii="Arial" w:hAnsi="Arial" w:cs="Arial"/>
            <w:sz w:val="20"/>
            <w:szCs w:val="20"/>
          </w:rPr>
          <w:t>1</w:t>
        </w:r>
        <w:r w:rsidRPr="00624437">
          <w:rPr>
            <w:rStyle w:val="PageNumber"/>
            <w:rFonts w:ascii="Arial" w:hAnsi="Arial" w:cs="Arial"/>
            <w:sz w:val="20"/>
            <w:szCs w:val="20"/>
          </w:rPr>
          <w:fldChar w:fldCharType="end"/>
        </w:r>
        <w:r w:rsidRPr="00624437">
          <w:rPr>
            <w:rStyle w:val="PageNumber"/>
            <w:rFonts w:ascii="Arial" w:hAnsi="Arial" w:cs="Arial"/>
            <w:sz w:val="20"/>
            <w:szCs w:val="20"/>
          </w:rPr>
          <w:t xml:space="preserve"> of </w:t>
        </w:r>
        <w:r w:rsidRPr="00624437">
          <w:rPr>
            <w:rStyle w:val="PageNumber"/>
            <w:rFonts w:ascii="Arial" w:hAnsi="Arial" w:cs="Arial"/>
            <w:sz w:val="20"/>
            <w:szCs w:val="20"/>
          </w:rPr>
          <w:fldChar w:fldCharType="begin"/>
        </w:r>
        <w:r w:rsidRPr="00624437">
          <w:rPr>
            <w:rStyle w:val="PageNumber"/>
            <w:rFonts w:ascii="Arial" w:hAnsi="Arial" w:cs="Arial"/>
            <w:sz w:val="20"/>
            <w:szCs w:val="20"/>
          </w:rPr>
          <w:instrText xml:space="preserve"> NUMPAGES  \* MERGEFORMAT </w:instrText>
        </w:r>
        <w:r w:rsidRPr="00624437">
          <w:rPr>
            <w:rStyle w:val="PageNumber"/>
            <w:rFonts w:ascii="Arial" w:hAnsi="Arial" w:cs="Arial"/>
            <w:sz w:val="20"/>
            <w:szCs w:val="20"/>
          </w:rPr>
          <w:fldChar w:fldCharType="separate"/>
        </w:r>
        <w:r w:rsidRPr="00624437">
          <w:rPr>
            <w:rStyle w:val="PageNumber"/>
            <w:rFonts w:ascii="Arial" w:hAnsi="Arial" w:cs="Arial"/>
            <w:sz w:val="20"/>
            <w:szCs w:val="20"/>
          </w:rPr>
          <w:t>11</w:t>
        </w:r>
        <w:r w:rsidRPr="00624437">
          <w:rPr>
            <w:rStyle w:val="PageNumber"/>
            <w:rFonts w:ascii="Arial" w:hAnsi="Arial" w:cs="Arial"/>
            <w:sz w:val="20"/>
            <w:szCs w:val="20"/>
          </w:rPr>
          <w:fldChar w:fldCharType="end"/>
        </w:r>
        <w:r w:rsidRPr="00624437">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30D5" w14:textId="77777777" w:rsidR="000105B9" w:rsidRDefault="000105B9" w:rsidP="00483E34">
      <w:r>
        <w:separator/>
      </w:r>
    </w:p>
  </w:footnote>
  <w:footnote w:type="continuationSeparator" w:id="0">
    <w:p w14:paraId="458AB63D" w14:textId="77777777" w:rsidR="000105B9" w:rsidRDefault="000105B9"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105B9"/>
    <w:rsid w:val="000D5A94"/>
    <w:rsid w:val="003439BB"/>
    <w:rsid w:val="00360289"/>
    <w:rsid w:val="00483E34"/>
    <w:rsid w:val="00522233"/>
    <w:rsid w:val="00624437"/>
    <w:rsid w:val="00677CEB"/>
    <w:rsid w:val="006F29BB"/>
    <w:rsid w:val="00C34B73"/>
    <w:rsid w:val="00CB0373"/>
    <w:rsid w:val="00D73893"/>
    <w:rsid w:val="00DB01B3"/>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2101</Words>
  <Characters>11687</Characters>
  <Application>Microsoft Office Word</Application>
  <DocSecurity>0</DocSecurity>
  <Lines>315</Lines>
  <Paragraphs>140</Paragraphs>
  <ScaleCrop>false</ScaleCrop>
  <HeadingPairs>
    <vt:vector size="2" baseType="variant">
      <vt:variant>
        <vt:lpstr>Title</vt:lpstr>
      </vt:variant>
      <vt:variant>
        <vt:i4>1</vt:i4>
      </vt:variant>
    </vt:vector>
  </HeadingPairs>
  <TitlesOfParts>
    <vt:vector size="1" baseType="lpstr">
      <vt:lpstr>Partnership Agreement</vt:lpstr>
    </vt:vector>
  </TitlesOfParts>
  <Manager/>
  <Company/>
  <LinksUpToDate>false</LinksUpToDate>
  <CharactersWithSpaces>13648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Liability Limited (LLLP) Partnership Agreement</dc:title>
  <dc:subject/>
  <dc:creator>eForms</dc:creator>
  <cp:keywords/>
  <dc:description/>
  <cp:lastModifiedBy>Joseph Gendron</cp:lastModifiedBy>
  <cp:revision>2</cp:revision>
  <dcterms:created xsi:type="dcterms:W3CDTF">2022-02-09T13:00:00Z</dcterms:created>
  <dcterms:modified xsi:type="dcterms:W3CDTF">2022-02-09T13:00:00Z</dcterms:modified>
  <cp:category/>
</cp:coreProperties>
</file>